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F2" w:rsidRDefault="00E442D2" w:rsidP="009463C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06503" cy="944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 -  red-black -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3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0D" w:rsidRPr="003F0DCA" w:rsidRDefault="006D35E1" w:rsidP="00E442D2">
      <w:pPr>
        <w:pStyle w:val="Heading1"/>
        <w:jc w:val="center"/>
      </w:pPr>
      <w:r w:rsidRPr="00D42E69">
        <w:t xml:space="preserve">People Choose </w:t>
      </w:r>
      <w:r w:rsidR="00E442D2">
        <w:t xml:space="preserve">&amp; Understand </w:t>
      </w:r>
      <w:r w:rsidRPr="00D42E69">
        <w:t xml:space="preserve">Healthcare </w:t>
      </w:r>
      <w:r w:rsidR="00E442D2">
        <w:t xml:space="preserve">Needs and </w:t>
      </w:r>
      <w:r w:rsidRPr="00D42E69">
        <w:t>Providers</w:t>
      </w:r>
    </w:p>
    <w:p w:rsidR="006D35E1" w:rsidRDefault="009463CB" w:rsidP="009463CB">
      <w:r>
        <w:t>Core Services of Northeast Tennessee is committed to supporting people in managing their healthcare</w:t>
      </w:r>
      <w:r w:rsidR="00FB3891">
        <w:t xml:space="preserve"> and making choices regarding medical care</w:t>
      </w:r>
      <w:r>
        <w:t>.  This includes providing understandable information about</w:t>
      </w:r>
      <w:r w:rsidR="006D35E1">
        <w:t>:</w:t>
      </w:r>
    </w:p>
    <w:p w:rsidR="006D35E1" w:rsidRDefault="006D35E1" w:rsidP="006D35E1">
      <w:pPr>
        <w:pStyle w:val="ListParagraph"/>
        <w:numPr>
          <w:ilvl w:val="0"/>
          <w:numId w:val="7"/>
        </w:numPr>
      </w:pPr>
      <w:r>
        <w:t>available healthcare providers</w:t>
      </w:r>
    </w:p>
    <w:p w:rsidR="006D35E1" w:rsidRDefault="006D35E1" w:rsidP="006D35E1">
      <w:pPr>
        <w:pStyle w:val="ListParagraph"/>
        <w:numPr>
          <w:ilvl w:val="0"/>
          <w:numId w:val="7"/>
        </w:numPr>
      </w:pPr>
      <w:r>
        <w:t xml:space="preserve">information about </w:t>
      </w:r>
      <w:r w:rsidR="009463CB">
        <w:t>health</w:t>
      </w:r>
      <w:r>
        <w:t xml:space="preserve"> and conditions</w:t>
      </w:r>
      <w:r w:rsidR="009463CB">
        <w:t xml:space="preserve"> </w:t>
      </w:r>
    </w:p>
    <w:p w:rsidR="006D35E1" w:rsidRDefault="009463CB" w:rsidP="006D35E1">
      <w:pPr>
        <w:pStyle w:val="ListParagraph"/>
        <w:numPr>
          <w:ilvl w:val="0"/>
          <w:numId w:val="7"/>
        </w:numPr>
      </w:pPr>
      <w:r>
        <w:t xml:space="preserve">medications and treatments </w:t>
      </w:r>
      <w:r w:rsidR="006D35E1">
        <w:t>(</w:t>
      </w:r>
      <w:r>
        <w:t>including the purpose, intended outcomes, side effects or other risks and alternatives</w:t>
      </w:r>
      <w:r w:rsidR="006D35E1">
        <w:t>)</w:t>
      </w:r>
    </w:p>
    <w:p w:rsidR="00FB3891" w:rsidRDefault="006D35E1" w:rsidP="006D35E1">
      <w:pPr>
        <w:pStyle w:val="ListParagraph"/>
        <w:numPr>
          <w:ilvl w:val="0"/>
          <w:numId w:val="7"/>
        </w:numPr>
      </w:pPr>
      <w:r>
        <w:t>other healthcare choices</w:t>
      </w:r>
      <w:r w:rsidR="009463CB">
        <w:t xml:space="preserve">  </w:t>
      </w:r>
    </w:p>
    <w:p w:rsidR="00FB3891" w:rsidRDefault="00FB3891" w:rsidP="009463CB">
      <w:r>
        <w:t>There are individuals who have had the right to make medical decisions removed by a court.  These individuals have a court appointed person (i.e. conservator, POA) to make medical decisions.  Core Services is committed to providing understandable information to everyone regardless of their legal competency to make healthcare decisions.</w:t>
      </w:r>
    </w:p>
    <w:p w:rsidR="009463CB" w:rsidRDefault="00754645" w:rsidP="009463CB">
      <w:r>
        <w:t>To accomplish these goals</w:t>
      </w:r>
      <w:r w:rsidR="00FB3891">
        <w:t>,</w:t>
      </w:r>
      <w:r w:rsidR="00B13DF2">
        <w:t xml:space="preserve"> support </w:t>
      </w:r>
      <w:r>
        <w:t>must</w:t>
      </w:r>
      <w:r w:rsidR="00B13DF2">
        <w:t xml:space="preserve"> include communicating</w:t>
      </w:r>
      <w:r w:rsidR="00FB3891">
        <w:t xml:space="preserve"> healthcare</w:t>
      </w:r>
      <w:r w:rsidR="00B13DF2">
        <w:t xml:space="preserve"> information in the manner most appropriate for the individual</w:t>
      </w:r>
      <w:r>
        <w:t>.</w:t>
      </w:r>
      <w:r w:rsidR="00FB3891">
        <w:t xml:space="preserve"> </w:t>
      </w:r>
      <w:r w:rsidR="003F0DCA">
        <w:t>If the person is competent to make their own medical decisions and needs to make a pressing medical decision the Informed Consent Checklist below will be used as a tool to determine the persons support needs in making the decision.</w:t>
      </w:r>
    </w:p>
    <w:p w:rsidR="009938B9" w:rsidRDefault="009938B9" w:rsidP="009938B9">
      <w:r>
        <w:t>When communicating healthcare choices, the Core Services nursing department, in consultation with other members of the support/leadership and COS team who are most familiar with the person, will decide on the best approach to explain information in a way the person can best understand, taking into consideration the effectiveness of the persons expressive and receptive communication skills. This can include but is not limited to:</w:t>
      </w:r>
    </w:p>
    <w:p w:rsidR="009938B9" w:rsidRDefault="009938B9" w:rsidP="009938B9">
      <w:pPr>
        <w:pStyle w:val="ListParagraph"/>
        <w:numPr>
          <w:ilvl w:val="1"/>
          <w:numId w:val="3"/>
        </w:numPr>
        <w:ind w:left="1080"/>
      </w:pPr>
      <w:r>
        <w:t>Speaking directly to the person and listening to what the person says/asks in response</w:t>
      </w:r>
    </w:p>
    <w:p w:rsidR="009938B9" w:rsidRDefault="009938B9" w:rsidP="009938B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</w:pPr>
      <w:r>
        <w:t>Choosing appropriate language</w:t>
      </w:r>
    </w:p>
    <w:p w:rsidR="009938B9" w:rsidRPr="003D3D94" w:rsidRDefault="009938B9" w:rsidP="009938B9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ind w:left="1800"/>
      </w:pPr>
      <w:r w:rsidRPr="003D3D94">
        <w:t>Use plain language. Avoid jargon.</w:t>
      </w:r>
    </w:p>
    <w:p w:rsidR="009938B9" w:rsidRPr="003D3D94" w:rsidRDefault="009938B9" w:rsidP="009938B9">
      <w:pPr>
        <w:numPr>
          <w:ilvl w:val="2"/>
          <w:numId w:val="3"/>
        </w:numPr>
        <w:spacing w:before="100" w:beforeAutospacing="1" w:after="100" w:afterAutospacing="1" w:line="240" w:lineRule="auto"/>
        <w:ind w:left="1800"/>
      </w:pPr>
      <w:r w:rsidRPr="003D3D94">
        <w:t>Use short, simple sentences.</w:t>
      </w:r>
    </w:p>
    <w:p w:rsidR="009938B9" w:rsidRDefault="009938B9" w:rsidP="009938B9">
      <w:pPr>
        <w:numPr>
          <w:ilvl w:val="2"/>
          <w:numId w:val="3"/>
        </w:numPr>
        <w:spacing w:before="100" w:beforeAutospacing="1" w:after="100" w:afterAutospacing="1" w:line="240" w:lineRule="auto"/>
        <w:ind w:left="1800"/>
      </w:pPr>
      <w:r w:rsidRPr="003D3D94">
        <w:t>Use concrete as opposed to abstract language, for example: “Show me”; “Tell me”; “Do this” with gesture; “Come with me”; “I’m going to…”</w:t>
      </w:r>
    </w:p>
    <w:p w:rsidR="00754645" w:rsidRDefault="00754645" w:rsidP="009463CB">
      <w:r>
        <w:t>When a person experiences a new or emerging health condition</w:t>
      </w:r>
      <w:r w:rsidR="003D3D94">
        <w:t xml:space="preserve"> or there is observed to be a lack of information about existing conditions,</w:t>
      </w:r>
      <w:r>
        <w:t xml:space="preserve"> the following will occur.</w:t>
      </w:r>
    </w:p>
    <w:p w:rsidR="003D3D94" w:rsidRDefault="003D3D94" w:rsidP="003D3D94">
      <w:pPr>
        <w:pStyle w:val="ListParagraph"/>
        <w:numPr>
          <w:ilvl w:val="0"/>
          <w:numId w:val="3"/>
        </w:numPr>
      </w:pPr>
      <w:r>
        <w:t>The Core Services nursing department will request from the treating</w:t>
      </w:r>
      <w:r w:rsidRPr="003D3D94">
        <w:t xml:space="preserve"> health care provider a written or oral explanation about the</w:t>
      </w:r>
      <w:r w:rsidR="004257B0">
        <w:t xml:space="preserve"> condition and</w:t>
      </w:r>
      <w:r w:rsidRPr="003D3D94">
        <w:t xml:space="preserve"> proposed treatment or procedure</w:t>
      </w:r>
      <w:r>
        <w:t xml:space="preserve"> including:</w:t>
      </w:r>
    </w:p>
    <w:p w:rsidR="003D3D94" w:rsidRPr="003D3D94" w:rsidRDefault="003D3D94" w:rsidP="003D3D94">
      <w:pPr>
        <w:pStyle w:val="ListParagraph"/>
        <w:numPr>
          <w:ilvl w:val="1"/>
          <w:numId w:val="3"/>
        </w:numPr>
      </w:pPr>
      <w:r w:rsidRPr="003D3D94">
        <w:t>Diagnosis for which the treatment is proposed;</w:t>
      </w:r>
    </w:p>
    <w:p w:rsidR="003D3D94" w:rsidRPr="003D3D94" w:rsidRDefault="003D3D94" w:rsidP="003D3D94">
      <w:pPr>
        <w:pStyle w:val="ListParagraph"/>
        <w:numPr>
          <w:ilvl w:val="1"/>
          <w:numId w:val="3"/>
        </w:numPr>
      </w:pPr>
      <w:r w:rsidRPr="003D3D94">
        <w:t>Nature of the treatment, procedure, medication, etc.;</w:t>
      </w:r>
    </w:p>
    <w:p w:rsidR="003D3D94" w:rsidRPr="003D3D94" w:rsidRDefault="003D3D94" w:rsidP="003D3D94">
      <w:pPr>
        <w:pStyle w:val="ListParagraph"/>
        <w:numPr>
          <w:ilvl w:val="1"/>
          <w:numId w:val="3"/>
        </w:numPr>
      </w:pPr>
      <w:r w:rsidRPr="003D3D94">
        <w:t>Name, dosage and frequency of any prescribed medications;</w:t>
      </w:r>
    </w:p>
    <w:p w:rsidR="003D3D94" w:rsidRPr="003D3D94" w:rsidRDefault="003D3D94" w:rsidP="003D3D94">
      <w:pPr>
        <w:pStyle w:val="ListParagraph"/>
        <w:numPr>
          <w:ilvl w:val="1"/>
          <w:numId w:val="3"/>
        </w:numPr>
      </w:pPr>
      <w:r w:rsidRPr="003D3D94">
        <w:t>Expected benefits;</w:t>
      </w:r>
    </w:p>
    <w:p w:rsidR="003D3D94" w:rsidRPr="003D3D94" w:rsidRDefault="003D3D94" w:rsidP="003D3D94">
      <w:pPr>
        <w:pStyle w:val="ListParagraph"/>
        <w:numPr>
          <w:ilvl w:val="1"/>
          <w:numId w:val="3"/>
        </w:numPr>
      </w:pPr>
      <w:r w:rsidRPr="003D3D94">
        <w:t>Possible risks and side effects;</w:t>
      </w:r>
    </w:p>
    <w:p w:rsidR="003D3D94" w:rsidRPr="003D3D94" w:rsidRDefault="003D3D94" w:rsidP="003D3D94">
      <w:pPr>
        <w:pStyle w:val="ListParagraph"/>
        <w:numPr>
          <w:ilvl w:val="1"/>
          <w:numId w:val="3"/>
        </w:numPr>
      </w:pPr>
      <w:r w:rsidRPr="003D3D94">
        <w:t>Availability of alternatives; and</w:t>
      </w:r>
    </w:p>
    <w:p w:rsidR="009938B9" w:rsidRDefault="003D3D94" w:rsidP="00AF4CF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</w:pPr>
      <w:r w:rsidRPr="003D3D94">
        <w:t>Prognosis without proposed intervention.</w:t>
      </w:r>
    </w:p>
    <w:p w:rsidR="004257B0" w:rsidRDefault="004257B0" w:rsidP="00AF4CF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Research and use appropriate tools </w:t>
      </w:r>
    </w:p>
    <w:p w:rsidR="004257B0" w:rsidRDefault="004257B0" w:rsidP="004257B0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lastRenderedPageBreak/>
        <w:t>Can the person read? Is there an easy to read fact sheet?</w:t>
      </w:r>
    </w:p>
    <w:p w:rsidR="004257B0" w:rsidRDefault="004257B0" w:rsidP="004257B0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Are there pictures available that can help explain? </w:t>
      </w:r>
    </w:p>
    <w:p w:rsidR="004257B0" w:rsidRDefault="004257B0" w:rsidP="004257B0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>Are the</w:t>
      </w:r>
      <w:r w:rsidR="00477C1F">
        <w:t>re</w:t>
      </w:r>
      <w:r>
        <w:t xml:space="preserve"> videos available that can help explain?</w:t>
      </w:r>
    </w:p>
    <w:p w:rsidR="004257B0" w:rsidRDefault="004257B0" w:rsidP="004257B0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>Can simple gestures or diagrams help communicate the information?</w:t>
      </w:r>
    </w:p>
    <w:p w:rsidR="004257B0" w:rsidRDefault="004257B0" w:rsidP="004257B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The Core Services nursing department will follow up with the person</w:t>
      </w:r>
      <w:r w:rsidR="00FB3891">
        <w:t xml:space="preserve"> and their support team to determine if further education is needed.  Does the person demonstrate an understanding of the information?  Do they have questions or concerns?</w:t>
      </w:r>
    </w:p>
    <w:p w:rsidR="00AA528D" w:rsidRDefault="00B52CC1" w:rsidP="004257B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To aid in the process the following tools are available if needed</w:t>
      </w:r>
      <w:r w:rsidR="006D35E1">
        <w:t xml:space="preserve"> “Communicating a Medical Condition Worksheet”</w:t>
      </w:r>
      <w:r w:rsidR="00AA528D">
        <w:t xml:space="preserve"> </w:t>
      </w:r>
      <w:r w:rsidR="009938B9">
        <w:t xml:space="preserve">and if appropriate, the “Informed Voluntary Consent Checklist” </w:t>
      </w:r>
      <w:r w:rsidR="00AA528D">
        <w:t xml:space="preserve">will be completed by the nursing department </w:t>
      </w:r>
      <w:r w:rsidR="009938B9">
        <w:t>with</w:t>
      </w:r>
      <w:r w:rsidR="00AA528D">
        <w:t xml:space="preserve"> the person supported</w:t>
      </w:r>
      <w:r w:rsidR="006D35E1">
        <w:t>.</w:t>
      </w:r>
      <w:r w:rsidR="00AA528D">
        <w:t xml:space="preserve"> </w:t>
      </w:r>
      <w:r>
        <w:t xml:space="preserve">Education efforts will be documented within the ECM system. </w:t>
      </w:r>
    </w:p>
    <w:p w:rsidR="009938B9" w:rsidRDefault="009938B9" w:rsidP="009938B9">
      <w:r>
        <w:t>When a person needs to change or choose a new healthcare provider the following will occur.</w:t>
      </w:r>
    </w:p>
    <w:p w:rsidR="009938B9" w:rsidRDefault="009938B9" w:rsidP="009938B9">
      <w:pPr>
        <w:pStyle w:val="ListParagraph"/>
        <w:numPr>
          <w:ilvl w:val="0"/>
          <w:numId w:val="8"/>
        </w:numPr>
        <w:spacing w:line="256" w:lineRule="auto"/>
      </w:pPr>
      <w:r>
        <w:t>The Core Services nursing department will obtain a list of possible healthcare providers appropriate for the need, accept insurance, etc.</w:t>
      </w:r>
    </w:p>
    <w:p w:rsidR="009938B9" w:rsidRDefault="009938B9" w:rsidP="009938B9">
      <w:pPr>
        <w:numPr>
          <w:ilvl w:val="2"/>
          <w:numId w:val="8"/>
        </w:numPr>
        <w:spacing w:before="100" w:beforeAutospacing="1" w:after="100" w:afterAutospacing="1" w:line="240" w:lineRule="auto"/>
      </w:pPr>
      <w:r>
        <w:t>Efforts will be made to learn the person preferences regarding demographics of a preferred provider, i.e. male/female, old/young, affiliation with a particular medical practice.</w:t>
      </w:r>
    </w:p>
    <w:p w:rsidR="009938B9" w:rsidRDefault="009938B9" w:rsidP="009938B9">
      <w:pPr>
        <w:numPr>
          <w:ilvl w:val="2"/>
          <w:numId w:val="8"/>
        </w:numPr>
        <w:spacing w:before="100" w:beforeAutospacing="1" w:after="100" w:afterAutospacing="1" w:line="240" w:lineRule="auto"/>
      </w:pPr>
      <w:r>
        <w:t>Available tools will be used to educate people about available providers and facilitate the selection process.  These can include but are not limited to:</w:t>
      </w:r>
    </w:p>
    <w:p w:rsidR="009938B9" w:rsidRDefault="009938B9" w:rsidP="009938B9">
      <w:pPr>
        <w:numPr>
          <w:ilvl w:val="3"/>
          <w:numId w:val="8"/>
        </w:numPr>
        <w:spacing w:before="100" w:beforeAutospacing="1" w:after="100" w:afterAutospacing="1" w:line="240" w:lineRule="auto"/>
      </w:pPr>
      <w:r>
        <w:t>Can the person read? Are there reviews or bios the person can read?</w:t>
      </w:r>
    </w:p>
    <w:p w:rsidR="009938B9" w:rsidRDefault="009938B9" w:rsidP="009938B9">
      <w:pPr>
        <w:numPr>
          <w:ilvl w:val="3"/>
          <w:numId w:val="8"/>
        </w:numPr>
        <w:spacing w:before="100" w:beforeAutospacing="1" w:after="100" w:afterAutospacing="1" w:line="240" w:lineRule="auto"/>
      </w:pPr>
      <w:r>
        <w:t>Are there pictures or videos available, such as on a medical practice website?</w:t>
      </w:r>
    </w:p>
    <w:p w:rsidR="009938B9" w:rsidRDefault="009938B9" w:rsidP="009938B9">
      <w:pPr>
        <w:pStyle w:val="ListParagraph"/>
        <w:numPr>
          <w:ilvl w:val="3"/>
          <w:numId w:val="8"/>
        </w:numPr>
        <w:spacing w:line="256" w:lineRule="auto"/>
      </w:pPr>
      <w:r>
        <w:t>Have others recommended specific providers?</w:t>
      </w:r>
    </w:p>
    <w:p w:rsidR="009938B9" w:rsidRDefault="009938B9" w:rsidP="009938B9">
      <w:r>
        <w:t xml:space="preserve">When a person’s right to make medical decisions has been removed by the court the Core Services nursing department will share with the court appointed conservator, the person’s </w:t>
      </w:r>
      <w:r w:rsidR="00D42E69">
        <w:t xml:space="preserve">stated </w:t>
      </w:r>
      <w:r>
        <w:t xml:space="preserve">medical preferences. </w:t>
      </w:r>
    </w:p>
    <w:p w:rsidR="009938B9" w:rsidRPr="003D3D94" w:rsidRDefault="009938B9" w:rsidP="009938B9">
      <w:pPr>
        <w:spacing w:before="100" w:beforeAutospacing="1" w:after="100" w:afterAutospacing="1" w:line="240" w:lineRule="auto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D42E69" w:rsidP="0075514A">
      <w:pPr>
        <w:jc w:val="center"/>
      </w:pPr>
    </w:p>
    <w:p w:rsidR="00D42E69" w:rsidRDefault="00B52CC1" w:rsidP="00B52CC1">
      <w:pPr>
        <w:tabs>
          <w:tab w:val="left" w:pos="740"/>
        </w:tabs>
      </w:pPr>
      <w:bookmarkStart w:id="0" w:name="_GoBack"/>
      <w:bookmarkEnd w:id="0"/>
      <w:r>
        <w:tab/>
      </w:r>
    </w:p>
    <w:p w:rsidR="00D42E69" w:rsidRDefault="00D42E69" w:rsidP="0075514A">
      <w:pPr>
        <w:jc w:val="center"/>
      </w:pPr>
    </w:p>
    <w:p w:rsidR="003D3D94" w:rsidRDefault="0075514A" w:rsidP="0075514A">
      <w:pPr>
        <w:jc w:val="center"/>
      </w:pPr>
      <w:r>
        <w:t>Communicating a Medical Condition Worksheet</w:t>
      </w:r>
    </w:p>
    <w:p w:rsidR="0075514A" w:rsidRDefault="0075514A" w:rsidP="0075514A">
      <w:r>
        <w:t>Name of Person:   _______________________________   Date of Diagnosis:______________________</w:t>
      </w:r>
    </w:p>
    <w:p w:rsidR="0075514A" w:rsidRDefault="0075514A" w:rsidP="0075514A">
      <w:r>
        <w:t>Medical Provider:______________________________________________________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75514A" w:rsidTr="0075514A">
        <w:tc>
          <w:tcPr>
            <w:tcW w:w="2245" w:type="dxa"/>
          </w:tcPr>
          <w:p w:rsidR="0075514A" w:rsidRPr="003D3D94" w:rsidRDefault="0075514A" w:rsidP="0075514A">
            <w:pPr>
              <w:pStyle w:val="ListParagraph"/>
              <w:numPr>
                <w:ilvl w:val="0"/>
                <w:numId w:val="6"/>
              </w:numPr>
            </w:pPr>
            <w:r w:rsidRPr="003D3D94">
              <w:t>Diagnosis for which the treatment is proposed;</w:t>
            </w:r>
          </w:p>
          <w:p w:rsidR="0075514A" w:rsidRDefault="0075514A" w:rsidP="0075514A"/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  <w:tr w:rsidR="0075514A" w:rsidTr="0075514A">
        <w:tc>
          <w:tcPr>
            <w:tcW w:w="2245" w:type="dxa"/>
          </w:tcPr>
          <w:p w:rsidR="0075514A" w:rsidRPr="003D3D94" w:rsidRDefault="0075514A" w:rsidP="0075514A">
            <w:pPr>
              <w:pStyle w:val="ListParagraph"/>
              <w:numPr>
                <w:ilvl w:val="0"/>
                <w:numId w:val="6"/>
              </w:numPr>
            </w:pPr>
            <w:r w:rsidRPr="003D3D94">
              <w:t>Name, dosage and frequency of any prescribed medications;</w:t>
            </w:r>
          </w:p>
          <w:p w:rsidR="0075514A" w:rsidRDefault="0075514A" w:rsidP="0075514A"/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  <w:tr w:rsidR="0075514A" w:rsidTr="0075514A">
        <w:tc>
          <w:tcPr>
            <w:tcW w:w="2245" w:type="dxa"/>
          </w:tcPr>
          <w:p w:rsidR="0075514A" w:rsidRPr="003D3D94" w:rsidRDefault="0075514A" w:rsidP="0075514A">
            <w:pPr>
              <w:pStyle w:val="ListParagraph"/>
              <w:numPr>
                <w:ilvl w:val="0"/>
                <w:numId w:val="6"/>
              </w:numPr>
            </w:pPr>
            <w:r w:rsidRPr="003D3D94">
              <w:t>Expected benefits;</w:t>
            </w:r>
          </w:p>
          <w:p w:rsidR="0075514A" w:rsidRDefault="0075514A" w:rsidP="0075514A"/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  <w:tr w:rsidR="0075514A" w:rsidTr="0075514A">
        <w:tc>
          <w:tcPr>
            <w:tcW w:w="2245" w:type="dxa"/>
          </w:tcPr>
          <w:p w:rsidR="0075514A" w:rsidRPr="003D3D94" w:rsidRDefault="0075514A" w:rsidP="0075514A">
            <w:pPr>
              <w:pStyle w:val="ListParagraph"/>
              <w:numPr>
                <w:ilvl w:val="0"/>
                <w:numId w:val="6"/>
              </w:numPr>
            </w:pPr>
            <w:r w:rsidRPr="003D3D94">
              <w:t>Possible risks and side effects;</w:t>
            </w:r>
          </w:p>
          <w:p w:rsidR="0075514A" w:rsidRDefault="0075514A" w:rsidP="0075514A"/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  <w:tr w:rsidR="0075514A" w:rsidTr="0075514A">
        <w:tc>
          <w:tcPr>
            <w:tcW w:w="2245" w:type="dxa"/>
          </w:tcPr>
          <w:p w:rsidR="0075514A" w:rsidRPr="003D3D94" w:rsidRDefault="0075514A" w:rsidP="0075514A">
            <w:pPr>
              <w:pStyle w:val="ListParagraph"/>
              <w:numPr>
                <w:ilvl w:val="0"/>
                <w:numId w:val="6"/>
              </w:numPr>
            </w:pPr>
            <w:r w:rsidRPr="003D3D94">
              <w:t>Availability of alternatives; and</w:t>
            </w:r>
          </w:p>
          <w:p w:rsidR="0075514A" w:rsidRPr="003D3D94" w:rsidRDefault="0075514A" w:rsidP="0075514A"/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  <w:tr w:rsidR="0075514A" w:rsidTr="0075514A">
        <w:tc>
          <w:tcPr>
            <w:tcW w:w="2245" w:type="dxa"/>
          </w:tcPr>
          <w:p w:rsidR="0075514A" w:rsidRPr="003D3D94" w:rsidRDefault="0075514A" w:rsidP="0075514A">
            <w:pPr>
              <w:pStyle w:val="ListParagraph"/>
              <w:numPr>
                <w:ilvl w:val="0"/>
                <w:numId w:val="6"/>
              </w:numPr>
            </w:pPr>
            <w:r w:rsidRPr="003D3D94">
              <w:t>Prognosis without proposed intervention.</w:t>
            </w:r>
          </w:p>
          <w:p w:rsidR="0075514A" w:rsidRDefault="0075514A" w:rsidP="0075514A"/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</w:tbl>
    <w:p w:rsidR="0075514A" w:rsidRDefault="0075514A"/>
    <w:p w:rsidR="0075514A" w:rsidRDefault="0075514A">
      <w:r>
        <w:t>Date of Discussion with Person:____________________________________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75514A" w:rsidTr="0075514A">
        <w:tc>
          <w:tcPr>
            <w:tcW w:w="2245" w:type="dxa"/>
          </w:tcPr>
          <w:p w:rsidR="0075514A" w:rsidRDefault="0075514A" w:rsidP="0075514A">
            <w:pPr>
              <w:pStyle w:val="ListParagraph"/>
              <w:ind w:left="0"/>
              <w:jc w:val="both"/>
            </w:pPr>
            <w:r>
              <w:t>Who was present</w:t>
            </w:r>
            <w:r w:rsidR="003F0DCA">
              <w:t xml:space="preserve"> for the discussion?</w:t>
            </w:r>
          </w:p>
          <w:p w:rsidR="0075514A" w:rsidRDefault="0075514A" w:rsidP="0075514A">
            <w:pPr>
              <w:pStyle w:val="ListParagraph"/>
              <w:ind w:left="0"/>
              <w:jc w:val="both"/>
            </w:pPr>
          </w:p>
          <w:p w:rsidR="0075514A" w:rsidRPr="003D3D94" w:rsidRDefault="0075514A" w:rsidP="0075514A">
            <w:pPr>
              <w:pStyle w:val="ListParagraph"/>
              <w:ind w:left="0"/>
              <w:jc w:val="both"/>
            </w:pPr>
          </w:p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  <w:tr w:rsidR="0075514A" w:rsidTr="0075514A">
        <w:tc>
          <w:tcPr>
            <w:tcW w:w="2245" w:type="dxa"/>
          </w:tcPr>
          <w:p w:rsidR="0075514A" w:rsidRPr="003D3D94" w:rsidRDefault="0075514A" w:rsidP="0075514A">
            <w:r>
              <w:t xml:space="preserve">What tools were used (include websites, pictures, fact sheets,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  <w:tr w:rsidR="0075514A" w:rsidTr="0075514A">
        <w:tc>
          <w:tcPr>
            <w:tcW w:w="2245" w:type="dxa"/>
          </w:tcPr>
          <w:p w:rsidR="0075514A" w:rsidRDefault="003F0DCA" w:rsidP="003F0DCA">
            <w:pPr>
              <w:pStyle w:val="ListParagraph"/>
              <w:ind w:left="0"/>
            </w:pPr>
            <w:r>
              <w:t xml:space="preserve">What questions did they ask?  What response did they have? </w:t>
            </w:r>
          </w:p>
          <w:p w:rsidR="003F0DCA" w:rsidRDefault="003F0DCA" w:rsidP="003F0DCA">
            <w:pPr>
              <w:pStyle w:val="ListParagraph"/>
              <w:ind w:left="0"/>
            </w:pPr>
          </w:p>
          <w:p w:rsidR="003F0DCA" w:rsidRPr="003D3D94" w:rsidRDefault="003F0DCA" w:rsidP="003F0DCA">
            <w:pPr>
              <w:pStyle w:val="ListParagraph"/>
              <w:ind w:left="0"/>
            </w:pPr>
          </w:p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  <w:tr w:rsidR="0075514A" w:rsidTr="0075514A">
        <w:tc>
          <w:tcPr>
            <w:tcW w:w="2245" w:type="dxa"/>
          </w:tcPr>
          <w:p w:rsidR="0075514A" w:rsidRPr="003D3D94" w:rsidRDefault="003F0DCA" w:rsidP="003F0DCA">
            <w:r>
              <w:t>What do you believe to be their level of understanding?</w:t>
            </w:r>
          </w:p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  <w:tr w:rsidR="0075514A" w:rsidTr="0075514A">
        <w:tc>
          <w:tcPr>
            <w:tcW w:w="2245" w:type="dxa"/>
          </w:tcPr>
          <w:p w:rsidR="0075514A" w:rsidRDefault="003F0DCA" w:rsidP="003F0DCA">
            <w:r>
              <w:t>Follow Up Action Needed?</w:t>
            </w:r>
          </w:p>
          <w:p w:rsidR="003F0DCA" w:rsidRDefault="003F0DCA" w:rsidP="003F0DCA"/>
          <w:p w:rsidR="003F0DCA" w:rsidRPr="003D3D94" w:rsidRDefault="003F0DCA" w:rsidP="003F0DCA"/>
        </w:tc>
        <w:tc>
          <w:tcPr>
            <w:tcW w:w="8545" w:type="dxa"/>
          </w:tcPr>
          <w:p w:rsidR="0075514A" w:rsidRDefault="0075514A" w:rsidP="0075514A">
            <w:pPr>
              <w:jc w:val="center"/>
            </w:pPr>
          </w:p>
        </w:tc>
      </w:tr>
    </w:tbl>
    <w:p w:rsidR="0075514A" w:rsidRDefault="0075514A" w:rsidP="0075514A">
      <w:pPr>
        <w:jc w:val="center"/>
      </w:pPr>
    </w:p>
    <w:p w:rsidR="00A158F2" w:rsidRDefault="00A158F2" w:rsidP="00A158F2">
      <w:r>
        <w:t>Name:______________________________________          Date:______________________________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291"/>
        <w:gridCol w:w="6624"/>
      </w:tblGrid>
      <w:tr w:rsidR="00A158F2" w:rsidRPr="00905BD8" w:rsidTr="00355DC9">
        <w:tc>
          <w:tcPr>
            <w:tcW w:w="10219" w:type="dxa"/>
            <w:gridSpan w:val="4"/>
            <w:shd w:val="clear" w:color="auto" w:fill="D9E2F3" w:themeFill="accent1" w:themeFillTint="33"/>
          </w:tcPr>
          <w:p w:rsidR="00A158F2" w:rsidRDefault="00A158F2" w:rsidP="00355DC9">
            <w:pPr>
              <w:jc w:val="center"/>
              <w:rPr>
                <w:rFonts w:ascii="Acumin Pro" w:hAnsi="Acumin Pro"/>
                <w:b/>
              </w:rPr>
            </w:pPr>
          </w:p>
          <w:p w:rsidR="00A158F2" w:rsidRDefault="00A158F2" w:rsidP="00355DC9">
            <w:pPr>
              <w:jc w:val="center"/>
              <w:rPr>
                <w:rFonts w:ascii="Acumin Pro" w:hAnsi="Acumin Pro"/>
                <w:b/>
              </w:rPr>
            </w:pPr>
            <w:r w:rsidRPr="00905BD8">
              <w:rPr>
                <w:rFonts w:ascii="Acumin Pro" w:hAnsi="Acumin Pro"/>
                <w:b/>
              </w:rPr>
              <w:t>INFORMED, VOLUNTARY CONSENT CHECKLIST</w:t>
            </w:r>
          </w:p>
          <w:p w:rsidR="00A158F2" w:rsidRPr="00905BD8" w:rsidRDefault="00A158F2" w:rsidP="00355DC9">
            <w:pPr>
              <w:jc w:val="center"/>
              <w:rPr>
                <w:rFonts w:ascii="Acumin Pro" w:hAnsi="Acumin Pro"/>
                <w:b/>
              </w:rPr>
            </w:pPr>
          </w:p>
        </w:tc>
      </w:tr>
      <w:tr w:rsidR="00A158F2" w:rsidRPr="00905BD8" w:rsidTr="00355DC9">
        <w:tc>
          <w:tcPr>
            <w:tcW w:w="10219" w:type="dxa"/>
            <w:gridSpan w:val="4"/>
          </w:tcPr>
          <w:p w:rsidR="00A158F2" w:rsidRDefault="00A158F2" w:rsidP="00355DC9">
            <w:pPr>
              <w:rPr>
                <w:rFonts w:ascii="Acumin Pro" w:hAnsi="Acumin Pro"/>
              </w:rPr>
            </w:pPr>
          </w:p>
          <w:p w:rsidR="00A158F2" w:rsidRDefault="00A158F2" w:rsidP="00355DC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 xml:space="preserve">Explain to the person that you will be doing a capacity assessment with them.  Do not assume the person will understand the connection between the illness and subsequent interventions. </w:t>
            </w:r>
          </w:p>
          <w:p w:rsidR="00A158F2" w:rsidRPr="00905BD8" w:rsidRDefault="00A158F2" w:rsidP="00355DC9">
            <w:pPr>
              <w:rPr>
                <w:rFonts w:ascii="Acumin Pro" w:hAnsi="Acumin Pro"/>
              </w:rPr>
            </w:pPr>
          </w:p>
        </w:tc>
      </w:tr>
      <w:tr w:rsidR="00A158F2" w:rsidRPr="00905BD8" w:rsidTr="00355DC9">
        <w:tc>
          <w:tcPr>
            <w:tcW w:w="10219" w:type="dxa"/>
            <w:gridSpan w:val="4"/>
          </w:tcPr>
          <w:p w:rsidR="00A158F2" w:rsidRPr="00D9036B" w:rsidRDefault="00A158F2" w:rsidP="00355DC9">
            <w:pPr>
              <w:rPr>
                <w:rFonts w:ascii="Acumin Pro" w:hAnsi="Acumin Pro"/>
                <w:b/>
              </w:rPr>
            </w:pPr>
            <w:r w:rsidRPr="00D9036B">
              <w:rPr>
                <w:rFonts w:ascii="Acumin Pro" w:hAnsi="Acumin Pro"/>
                <w:b/>
              </w:rPr>
              <w:t>1.  Does the person understand that an intervention is being offered for a health problem?</w:t>
            </w:r>
          </w:p>
        </w:tc>
      </w:tr>
      <w:tr w:rsidR="00A158F2" w:rsidRPr="00905BD8" w:rsidTr="00355DC9">
        <w:tc>
          <w:tcPr>
            <w:tcW w:w="1152" w:type="dxa"/>
          </w:tcPr>
          <w:p w:rsidR="00A158F2" w:rsidRPr="00905BD8" w:rsidRDefault="00A158F2" w:rsidP="00355DC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 xml:space="preserve">  </w:t>
            </w:r>
            <w:sdt>
              <w:sdtPr>
                <w:rPr>
                  <w:rFonts w:ascii="Acumin Pro" w:hAnsi="Acumin Pro"/>
                </w:rPr>
                <w:id w:val="58658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cumin Pro" w:hAnsi="Acumin Pro"/>
              </w:rPr>
              <w:t xml:space="preserve">   Yes </w:t>
            </w:r>
          </w:p>
        </w:tc>
        <w:tc>
          <w:tcPr>
            <w:tcW w:w="1152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154717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 No</w:t>
            </w:r>
          </w:p>
        </w:tc>
        <w:tc>
          <w:tcPr>
            <w:tcW w:w="1291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128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Unsure</w:t>
            </w:r>
          </w:p>
        </w:tc>
        <w:tc>
          <w:tcPr>
            <w:tcW w:w="6624" w:type="dxa"/>
          </w:tcPr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e.g. What problem are you having right now?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What problem is bothering you most?</w:t>
            </w:r>
          </w:p>
          <w:p w:rsidR="00A158F2" w:rsidRPr="00905BD8" w:rsidRDefault="00A158F2" w:rsidP="00355DC9">
            <w:pPr>
              <w:rPr>
                <w:rFonts w:ascii="Acumin Pro" w:hAnsi="Acumin Pro"/>
              </w:rPr>
            </w:pPr>
            <w:r w:rsidRPr="00D9036B">
              <w:rPr>
                <w:rFonts w:ascii="Acumin Pro" w:hAnsi="Acumin Pro"/>
                <w:sz w:val="20"/>
              </w:rPr>
              <w:t>Do you know why you are in the hospital, need to see a specialist?</w:t>
            </w:r>
          </w:p>
        </w:tc>
      </w:tr>
      <w:tr w:rsidR="00A158F2" w:rsidRPr="00905BD8" w:rsidTr="00355DC9">
        <w:tc>
          <w:tcPr>
            <w:tcW w:w="10219" w:type="dxa"/>
            <w:gridSpan w:val="4"/>
          </w:tcPr>
          <w:p w:rsidR="00A158F2" w:rsidRPr="00D9036B" w:rsidRDefault="00A158F2" w:rsidP="00355DC9">
            <w:pPr>
              <w:rPr>
                <w:rFonts w:ascii="Acumin Pro" w:hAnsi="Acumin Pro"/>
                <w:b/>
              </w:rPr>
            </w:pPr>
            <w:r w:rsidRPr="00D9036B">
              <w:rPr>
                <w:rFonts w:ascii="Acumin Pro" w:hAnsi="Acumin Pro"/>
                <w:b/>
              </w:rPr>
              <w:t>2.  Does the person understand the nature of the proposed exploration or treatment and the expected benefits?</w:t>
            </w:r>
          </w:p>
        </w:tc>
      </w:tr>
      <w:tr w:rsidR="00A158F2" w:rsidRPr="00905BD8" w:rsidTr="00355DC9">
        <w:tc>
          <w:tcPr>
            <w:tcW w:w="1152" w:type="dxa"/>
          </w:tcPr>
          <w:p w:rsidR="00A158F2" w:rsidRPr="00905BD8" w:rsidRDefault="00A158F2" w:rsidP="00355DC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 xml:space="preserve">  </w:t>
            </w:r>
            <w:sdt>
              <w:sdtPr>
                <w:rPr>
                  <w:rFonts w:ascii="Acumin Pro" w:hAnsi="Acumin Pro"/>
                </w:rPr>
                <w:id w:val="495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cumin Pro" w:hAnsi="Acumin Pro"/>
              </w:rPr>
              <w:t xml:space="preserve">   Yes </w:t>
            </w:r>
          </w:p>
        </w:tc>
        <w:tc>
          <w:tcPr>
            <w:tcW w:w="1152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-15929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 No</w:t>
            </w:r>
          </w:p>
        </w:tc>
        <w:tc>
          <w:tcPr>
            <w:tcW w:w="1291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-1327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Unsure</w:t>
            </w:r>
          </w:p>
        </w:tc>
        <w:tc>
          <w:tcPr>
            <w:tcW w:w="6624" w:type="dxa"/>
          </w:tcPr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e.g. What could be done to help you with your current health problem?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Do you think you are able to have this treatment?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Do you know what might happen to you if you have this treatment?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Do you know if this treatment can cause problems?  Can it help you live longer?</w:t>
            </w:r>
          </w:p>
        </w:tc>
      </w:tr>
      <w:tr w:rsidR="00A158F2" w:rsidRPr="00905BD8" w:rsidTr="00355DC9">
        <w:tc>
          <w:tcPr>
            <w:tcW w:w="10219" w:type="dxa"/>
            <w:gridSpan w:val="4"/>
          </w:tcPr>
          <w:p w:rsidR="00A158F2" w:rsidRPr="00D9036B" w:rsidRDefault="00A158F2" w:rsidP="00355DC9">
            <w:pPr>
              <w:rPr>
                <w:rFonts w:ascii="Acumin Pro" w:hAnsi="Acumin Pro"/>
                <w:b/>
              </w:rPr>
            </w:pPr>
            <w:r w:rsidRPr="00D9036B">
              <w:rPr>
                <w:rFonts w:ascii="Acumin Pro" w:hAnsi="Acumin Pro"/>
                <w:b/>
              </w:rPr>
              <w:t>3. Does the person understand possible alternative treatment options and their expected benefits, burdens and risks?</w:t>
            </w:r>
          </w:p>
        </w:tc>
      </w:tr>
      <w:tr w:rsidR="00A158F2" w:rsidRPr="00905BD8" w:rsidTr="00355DC9">
        <w:tc>
          <w:tcPr>
            <w:tcW w:w="1152" w:type="dxa"/>
          </w:tcPr>
          <w:p w:rsidR="00A158F2" w:rsidRPr="00905BD8" w:rsidRDefault="00A158F2" w:rsidP="00355DC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 xml:space="preserve">  </w:t>
            </w:r>
            <w:sdt>
              <w:sdtPr>
                <w:rPr>
                  <w:rFonts w:ascii="Acumin Pro" w:hAnsi="Acumin Pro"/>
                </w:rPr>
                <w:id w:val="-167688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cumin Pro" w:hAnsi="Acumin Pro"/>
              </w:rPr>
              <w:t xml:space="preserve">   Yes </w:t>
            </w:r>
          </w:p>
        </w:tc>
        <w:tc>
          <w:tcPr>
            <w:tcW w:w="1152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-13568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 No</w:t>
            </w:r>
          </w:p>
        </w:tc>
        <w:tc>
          <w:tcPr>
            <w:tcW w:w="1291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-203425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Unsure</w:t>
            </w:r>
          </w:p>
        </w:tc>
        <w:tc>
          <w:tcPr>
            <w:tcW w:w="6624" w:type="dxa"/>
          </w:tcPr>
          <w:p w:rsidR="00A158F2" w:rsidRPr="00905BD8" w:rsidRDefault="00A158F2" w:rsidP="00355DC9">
            <w:pPr>
              <w:rPr>
                <w:rFonts w:ascii="Acumin Pro" w:hAnsi="Acumin Pro"/>
              </w:rPr>
            </w:pPr>
            <w:r w:rsidRPr="00D9036B">
              <w:rPr>
                <w:rFonts w:ascii="Acumin Pro" w:hAnsi="Acumin Pro"/>
                <w:sz w:val="20"/>
              </w:rPr>
              <w:t>e.g. Do you know the different ways that might make you feel better?</w:t>
            </w:r>
          </w:p>
        </w:tc>
      </w:tr>
      <w:tr w:rsidR="00A158F2" w:rsidRPr="00905BD8" w:rsidTr="00355DC9">
        <w:tc>
          <w:tcPr>
            <w:tcW w:w="10219" w:type="dxa"/>
            <w:gridSpan w:val="4"/>
          </w:tcPr>
          <w:p w:rsidR="00A158F2" w:rsidRPr="00D9036B" w:rsidRDefault="00A158F2" w:rsidP="00355DC9">
            <w:pPr>
              <w:rPr>
                <w:rFonts w:ascii="Acumin Pro" w:hAnsi="Acumin Pro"/>
                <w:b/>
              </w:rPr>
            </w:pPr>
            <w:r w:rsidRPr="00D9036B">
              <w:rPr>
                <w:rFonts w:ascii="Acumin Pro" w:hAnsi="Acumin Pro"/>
                <w:b/>
              </w:rPr>
              <w:t>4.  Do you understand the likely effects of not having this treatment?</w:t>
            </w:r>
          </w:p>
        </w:tc>
      </w:tr>
      <w:tr w:rsidR="00A158F2" w:rsidRPr="00905BD8" w:rsidTr="00355DC9">
        <w:tc>
          <w:tcPr>
            <w:tcW w:w="1152" w:type="dxa"/>
          </w:tcPr>
          <w:p w:rsidR="00A158F2" w:rsidRPr="00905BD8" w:rsidRDefault="00A158F2" w:rsidP="00355DC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 xml:space="preserve">  </w:t>
            </w:r>
            <w:sdt>
              <w:sdtPr>
                <w:rPr>
                  <w:rFonts w:ascii="Acumin Pro" w:hAnsi="Acumin Pro"/>
                </w:rPr>
                <w:id w:val="-15919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cumin Pro" w:hAnsi="Acumin Pro"/>
              </w:rPr>
              <w:t xml:space="preserve">   Yes </w:t>
            </w:r>
          </w:p>
        </w:tc>
        <w:tc>
          <w:tcPr>
            <w:tcW w:w="1152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12281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 No</w:t>
            </w:r>
          </w:p>
        </w:tc>
        <w:tc>
          <w:tcPr>
            <w:tcW w:w="1291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78193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Unsure</w:t>
            </w:r>
          </w:p>
        </w:tc>
        <w:tc>
          <w:tcPr>
            <w:tcW w:w="6624" w:type="dxa"/>
          </w:tcPr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e.g. Do you know what could happen to you if you don’t have this done?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Could you get sicker or die if you don’t have this done?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Do you know what could happen if you have this?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</w:p>
        </w:tc>
      </w:tr>
      <w:tr w:rsidR="00A158F2" w:rsidRPr="00905BD8" w:rsidTr="00355DC9">
        <w:tc>
          <w:tcPr>
            <w:tcW w:w="10219" w:type="dxa"/>
            <w:gridSpan w:val="4"/>
          </w:tcPr>
          <w:p w:rsidR="00A158F2" w:rsidRPr="00D9036B" w:rsidRDefault="00A158F2" w:rsidP="00355DC9">
            <w:pPr>
              <w:rPr>
                <w:rFonts w:ascii="Acumin Pro" w:hAnsi="Acumin Pro"/>
                <w:b/>
              </w:rPr>
            </w:pPr>
            <w:r w:rsidRPr="00D9036B">
              <w:rPr>
                <w:rFonts w:ascii="Acumin Pro" w:hAnsi="Acumin Pro"/>
                <w:b/>
              </w:rPr>
              <w:t xml:space="preserve">5.  Is the person free from any duress (e.g. illness, family pressure) or pain/distress that might impair his/her capacity regarding the particular decision?  </w:t>
            </w:r>
          </w:p>
        </w:tc>
      </w:tr>
      <w:tr w:rsidR="00A158F2" w:rsidRPr="00905BD8" w:rsidTr="00355DC9">
        <w:tc>
          <w:tcPr>
            <w:tcW w:w="1152" w:type="dxa"/>
          </w:tcPr>
          <w:p w:rsidR="00A158F2" w:rsidRPr="00905BD8" w:rsidRDefault="00A158F2" w:rsidP="00355DC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 xml:space="preserve">  </w:t>
            </w:r>
            <w:sdt>
              <w:sdtPr>
                <w:rPr>
                  <w:rFonts w:ascii="Acumin Pro" w:hAnsi="Acumin Pro"/>
                </w:rPr>
                <w:id w:val="-17068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cumin Pro" w:hAnsi="Acumin Pro"/>
              </w:rPr>
              <w:t xml:space="preserve">   Yes </w:t>
            </w:r>
          </w:p>
        </w:tc>
        <w:tc>
          <w:tcPr>
            <w:tcW w:w="1152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15377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 No</w:t>
            </w:r>
          </w:p>
        </w:tc>
        <w:tc>
          <w:tcPr>
            <w:tcW w:w="1291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-15849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Unsure</w:t>
            </w:r>
          </w:p>
        </w:tc>
        <w:tc>
          <w:tcPr>
            <w:tcW w:w="6624" w:type="dxa"/>
          </w:tcPr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e.g. Can you help me understand why you have decided to accept/refuse this treatment?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Do you feel you are being punished?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Do you think you are a bad person?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</w:rPr>
            </w:pPr>
            <w:r w:rsidRPr="00D9036B">
              <w:rPr>
                <w:rFonts w:ascii="Acumin Pro" w:hAnsi="Acumin Pro"/>
                <w:sz w:val="20"/>
              </w:rPr>
              <w:t>Is anyone telling you, you should or should not get this treatment</w:t>
            </w:r>
          </w:p>
        </w:tc>
      </w:tr>
      <w:tr w:rsidR="00A158F2" w:rsidRPr="00905BD8" w:rsidTr="00355DC9">
        <w:tc>
          <w:tcPr>
            <w:tcW w:w="10219" w:type="dxa"/>
            <w:gridSpan w:val="4"/>
          </w:tcPr>
          <w:p w:rsidR="00A158F2" w:rsidRPr="00D9036B" w:rsidRDefault="00A158F2" w:rsidP="00355DC9">
            <w:pPr>
              <w:rPr>
                <w:rFonts w:ascii="Acumin Pro" w:hAnsi="Acumin Pro"/>
                <w:b/>
              </w:rPr>
            </w:pPr>
            <w:r w:rsidRPr="00D9036B">
              <w:rPr>
                <w:rFonts w:ascii="Acumin Pro" w:hAnsi="Acumin Pro"/>
                <w:b/>
              </w:rPr>
              <w:t>6.  Is the person free from a mental health condition that may influence his/her capacity to give consent?</w:t>
            </w:r>
          </w:p>
        </w:tc>
      </w:tr>
      <w:tr w:rsidR="00A158F2" w:rsidRPr="00905BD8" w:rsidTr="00355DC9">
        <w:tc>
          <w:tcPr>
            <w:tcW w:w="1152" w:type="dxa"/>
          </w:tcPr>
          <w:p w:rsidR="00A158F2" w:rsidRPr="00905BD8" w:rsidRDefault="00A158F2" w:rsidP="00355DC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 xml:space="preserve">  </w:t>
            </w:r>
            <w:sdt>
              <w:sdtPr>
                <w:rPr>
                  <w:rFonts w:ascii="Acumin Pro" w:hAnsi="Acumin Pro"/>
                </w:rPr>
                <w:id w:val="-16632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cumin Pro" w:hAnsi="Acumin Pro"/>
              </w:rPr>
              <w:t xml:space="preserve">   Yes </w:t>
            </w:r>
          </w:p>
        </w:tc>
        <w:tc>
          <w:tcPr>
            <w:tcW w:w="1152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-87708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 No</w:t>
            </w:r>
          </w:p>
        </w:tc>
        <w:tc>
          <w:tcPr>
            <w:tcW w:w="1291" w:type="dxa"/>
          </w:tcPr>
          <w:p w:rsidR="00A158F2" w:rsidRPr="00905BD8" w:rsidRDefault="00B52CC1" w:rsidP="00355DC9">
            <w:pPr>
              <w:rPr>
                <w:rFonts w:ascii="Acumin Pro" w:hAnsi="Acumin Pro"/>
              </w:rPr>
            </w:pPr>
            <w:sdt>
              <w:sdtPr>
                <w:rPr>
                  <w:rFonts w:ascii="Acumin Pro" w:hAnsi="Acumin Pro"/>
                </w:rPr>
                <w:id w:val="7557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F2">
              <w:rPr>
                <w:rFonts w:ascii="Acumin Pro" w:hAnsi="Acumin Pro"/>
              </w:rPr>
              <w:t xml:space="preserve">  Unsure</w:t>
            </w:r>
          </w:p>
        </w:tc>
        <w:tc>
          <w:tcPr>
            <w:tcW w:w="6624" w:type="dxa"/>
          </w:tcPr>
          <w:p w:rsidR="00A158F2" w:rsidRPr="00D9036B" w:rsidRDefault="00A158F2" w:rsidP="00355DC9">
            <w:pPr>
              <w:rPr>
                <w:rFonts w:ascii="Acumin Pro" w:hAnsi="Acumin Pro"/>
                <w:sz w:val="20"/>
                <w:szCs w:val="20"/>
              </w:rPr>
            </w:pPr>
            <w:r w:rsidRPr="00D9036B">
              <w:rPr>
                <w:rFonts w:ascii="Acumin Pro" w:hAnsi="Acumin Pro"/>
                <w:sz w:val="20"/>
                <w:szCs w:val="20"/>
              </w:rPr>
              <w:t>e.g. Are you hopeful about the future?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  <w:szCs w:val="20"/>
              </w:rPr>
            </w:pPr>
            <w:r w:rsidRPr="00D9036B">
              <w:rPr>
                <w:rFonts w:ascii="Acumin Pro" w:hAnsi="Acumin Pro"/>
                <w:sz w:val="20"/>
                <w:szCs w:val="20"/>
              </w:rPr>
              <w:t>Do you think you deserve to be treated?</w:t>
            </w:r>
          </w:p>
          <w:p w:rsidR="00A158F2" w:rsidRPr="00D9036B" w:rsidRDefault="00A158F2" w:rsidP="00355DC9">
            <w:pPr>
              <w:rPr>
                <w:rFonts w:ascii="Acumin Pro" w:hAnsi="Acumin Pro"/>
                <w:sz w:val="20"/>
                <w:szCs w:val="20"/>
              </w:rPr>
            </w:pPr>
            <w:r w:rsidRPr="00D9036B">
              <w:rPr>
                <w:rFonts w:ascii="Acumin Pro" w:hAnsi="Acumin Pro"/>
                <w:sz w:val="20"/>
                <w:szCs w:val="20"/>
              </w:rPr>
              <w:t>Do you think anyone is trying to harm you?</w:t>
            </w:r>
          </w:p>
          <w:p w:rsidR="00A158F2" w:rsidRPr="00905BD8" w:rsidRDefault="00A158F2" w:rsidP="00355DC9">
            <w:pPr>
              <w:rPr>
                <w:rFonts w:ascii="Acumin Pro" w:hAnsi="Acumin Pro"/>
              </w:rPr>
            </w:pPr>
            <w:r w:rsidRPr="00D9036B">
              <w:rPr>
                <w:rFonts w:ascii="Acumin Pro" w:hAnsi="Acumin Pro"/>
                <w:sz w:val="20"/>
                <w:szCs w:val="20"/>
              </w:rPr>
              <w:t>Do you trust your doctor, nurse, support staff?</w:t>
            </w:r>
          </w:p>
        </w:tc>
      </w:tr>
    </w:tbl>
    <w:p w:rsidR="00A158F2" w:rsidRPr="00D9036B" w:rsidRDefault="00A158F2" w:rsidP="00A158F2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A158F2" w:rsidRPr="00905BD8" w:rsidTr="00355DC9">
        <w:tc>
          <w:tcPr>
            <w:tcW w:w="3312" w:type="dxa"/>
            <w:shd w:val="clear" w:color="auto" w:fill="D9E2F3" w:themeFill="accent1" w:themeFillTint="33"/>
          </w:tcPr>
          <w:p w:rsidR="00A158F2" w:rsidRDefault="00A158F2" w:rsidP="00355DC9">
            <w:pPr>
              <w:jc w:val="center"/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CAPABLE</w:t>
            </w:r>
          </w:p>
        </w:tc>
        <w:tc>
          <w:tcPr>
            <w:tcW w:w="3312" w:type="dxa"/>
            <w:shd w:val="clear" w:color="auto" w:fill="D9E2F3" w:themeFill="accent1" w:themeFillTint="33"/>
          </w:tcPr>
          <w:p w:rsidR="00A158F2" w:rsidRDefault="00A158F2" w:rsidP="00355DC9">
            <w:pPr>
              <w:jc w:val="center"/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NOT CAPABLE</w:t>
            </w:r>
          </w:p>
        </w:tc>
        <w:tc>
          <w:tcPr>
            <w:tcW w:w="3312" w:type="dxa"/>
            <w:shd w:val="clear" w:color="auto" w:fill="D9E2F3" w:themeFill="accent1" w:themeFillTint="33"/>
          </w:tcPr>
          <w:p w:rsidR="00A158F2" w:rsidRDefault="00A158F2" w:rsidP="00355DC9">
            <w:pPr>
              <w:jc w:val="center"/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UNSURE</w:t>
            </w:r>
          </w:p>
        </w:tc>
      </w:tr>
      <w:tr w:rsidR="00A158F2" w:rsidRPr="00905BD8" w:rsidTr="00355DC9">
        <w:tc>
          <w:tcPr>
            <w:tcW w:w="3312" w:type="dxa"/>
          </w:tcPr>
          <w:p w:rsidR="00A158F2" w:rsidRDefault="00A158F2" w:rsidP="00355DC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 xml:space="preserve">If yes to all of the above and person can remember the information long enough to </w:t>
            </w:r>
            <w:proofErr w:type="gramStart"/>
            <w:r>
              <w:rPr>
                <w:rFonts w:ascii="Acumin Pro" w:hAnsi="Acumin Pro"/>
              </w:rPr>
              <w:t>make a decision</w:t>
            </w:r>
            <w:proofErr w:type="gramEnd"/>
            <w:r>
              <w:rPr>
                <w:rFonts w:ascii="Acumin Pro" w:hAnsi="Acumin Pro"/>
              </w:rPr>
              <w:t xml:space="preserve"> (verify by asking the person to explain to you) then consider their capacity exists to </w:t>
            </w:r>
            <w:r>
              <w:rPr>
                <w:rFonts w:ascii="Acumin Pro" w:hAnsi="Acumin Pro"/>
              </w:rPr>
              <w:lastRenderedPageBreak/>
              <w:t>consent or refuse proposed treatment</w:t>
            </w:r>
          </w:p>
        </w:tc>
        <w:tc>
          <w:tcPr>
            <w:tcW w:w="3312" w:type="dxa"/>
          </w:tcPr>
          <w:p w:rsidR="00A158F2" w:rsidRDefault="00A158F2" w:rsidP="00355DC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lastRenderedPageBreak/>
              <w:t>If no to ANY of the above questions, you may need to repeat the process several times.  If the person still does not understand consider a legal surrogate or Supported Decision Maker be involved</w:t>
            </w:r>
          </w:p>
        </w:tc>
        <w:tc>
          <w:tcPr>
            <w:tcW w:w="3312" w:type="dxa"/>
          </w:tcPr>
          <w:p w:rsidR="00A158F2" w:rsidRDefault="00A158F2" w:rsidP="00355DC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Consult family/COS if you have not already done so.</w:t>
            </w:r>
          </w:p>
        </w:tc>
      </w:tr>
    </w:tbl>
    <w:p w:rsidR="00FB3891" w:rsidRDefault="00FB3891" w:rsidP="00AA528D"/>
    <w:sectPr w:rsidR="00FB3891" w:rsidSect="004257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4C" w:rsidRDefault="00F8144C" w:rsidP="00D42E69">
      <w:pPr>
        <w:spacing w:after="0" w:line="240" w:lineRule="auto"/>
      </w:pPr>
      <w:r>
        <w:separator/>
      </w:r>
    </w:p>
  </w:endnote>
  <w:endnote w:type="continuationSeparator" w:id="0">
    <w:p w:rsidR="00F8144C" w:rsidRDefault="00F8144C" w:rsidP="00D4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69" w:rsidRDefault="00B52CC1">
    <w:pPr>
      <w:pStyle w:val="Footer"/>
    </w:pPr>
    <w:r>
      <w:t>Reviewed 3/20/2024</w:t>
    </w:r>
  </w:p>
  <w:p w:rsidR="00D42E69" w:rsidRDefault="00D42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4C" w:rsidRDefault="00F8144C" w:rsidP="00D42E69">
      <w:pPr>
        <w:spacing w:after="0" w:line="240" w:lineRule="auto"/>
      </w:pPr>
      <w:r>
        <w:separator/>
      </w:r>
    </w:p>
  </w:footnote>
  <w:footnote w:type="continuationSeparator" w:id="0">
    <w:p w:rsidR="00F8144C" w:rsidRDefault="00F8144C" w:rsidP="00D4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986"/>
    <w:multiLevelType w:val="multilevel"/>
    <w:tmpl w:val="0E32E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D6E5F24"/>
    <w:multiLevelType w:val="hybridMultilevel"/>
    <w:tmpl w:val="6586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5375"/>
    <w:multiLevelType w:val="hybridMultilevel"/>
    <w:tmpl w:val="00A8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BBA"/>
    <w:multiLevelType w:val="hybridMultilevel"/>
    <w:tmpl w:val="F0D8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79F9"/>
    <w:multiLevelType w:val="hybridMultilevel"/>
    <w:tmpl w:val="2BD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616C"/>
    <w:multiLevelType w:val="multilevel"/>
    <w:tmpl w:val="78AE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C296E"/>
    <w:multiLevelType w:val="hybridMultilevel"/>
    <w:tmpl w:val="C026F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CB"/>
    <w:rsid w:val="003D3D94"/>
    <w:rsid w:val="003F0DCA"/>
    <w:rsid w:val="004257B0"/>
    <w:rsid w:val="00477C1F"/>
    <w:rsid w:val="006D35E1"/>
    <w:rsid w:val="00754645"/>
    <w:rsid w:val="0075514A"/>
    <w:rsid w:val="007C5B45"/>
    <w:rsid w:val="009463CB"/>
    <w:rsid w:val="0097050D"/>
    <w:rsid w:val="009938B9"/>
    <w:rsid w:val="00A158F2"/>
    <w:rsid w:val="00AA528D"/>
    <w:rsid w:val="00B13DF2"/>
    <w:rsid w:val="00B52CC1"/>
    <w:rsid w:val="00D42E69"/>
    <w:rsid w:val="00E442D2"/>
    <w:rsid w:val="00F8144C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9B75"/>
  <w15:chartTrackingRefBased/>
  <w15:docId w15:val="{052861BD-2F18-4EF1-BC59-0A89A7B1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D94"/>
    <w:rPr>
      <w:i/>
      <w:iCs/>
    </w:rPr>
  </w:style>
  <w:style w:type="table" w:styleId="TableGrid">
    <w:name w:val="Table Grid"/>
    <w:basedOn w:val="TableNormal"/>
    <w:uiPriority w:val="39"/>
    <w:rsid w:val="0075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69"/>
  </w:style>
  <w:style w:type="paragraph" w:styleId="Footer">
    <w:name w:val="footer"/>
    <w:basedOn w:val="Normal"/>
    <w:link w:val="FooterChar"/>
    <w:uiPriority w:val="99"/>
    <w:unhideWhenUsed/>
    <w:rsid w:val="00D4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69"/>
  </w:style>
  <w:style w:type="character" w:customStyle="1" w:styleId="Heading1Char">
    <w:name w:val="Heading 1 Char"/>
    <w:basedOn w:val="DefaultParagraphFont"/>
    <w:link w:val="Heading1"/>
    <w:uiPriority w:val="9"/>
    <w:rsid w:val="00E44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Arwood</dc:creator>
  <cp:keywords/>
  <dc:description/>
  <cp:lastModifiedBy>Susan Arwood</cp:lastModifiedBy>
  <cp:revision>9</cp:revision>
  <cp:lastPrinted>2021-04-15T14:51:00Z</cp:lastPrinted>
  <dcterms:created xsi:type="dcterms:W3CDTF">2021-04-15T13:26:00Z</dcterms:created>
  <dcterms:modified xsi:type="dcterms:W3CDTF">2024-03-20T18:31:00Z</dcterms:modified>
</cp:coreProperties>
</file>