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2CB" w:rsidRDefault="002B59B9" w:rsidP="002B59B9">
      <w:pPr>
        <w:pStyle w:val="Default"/>
        <w:jc w:val="center"/>
        <w:rPr>
          <w:rFonts w:asciiTheme="minorHAnsi" w:hAnsiTheme="minorHAnsi"/>
          <w:sz w:val="23"/>
          <w:szCs w:val="23"/>
        </w:rPr>
      </w:pPr>
      <w:r>
        <w:rPr>
          <w:rFonts w:asciiTheme="minorHAnsi" w:hAnsiTheme="minorHAnsi"/>
          <w:noProof/>
          <w:sz w:val="23"/>
          <w:szCs w:val="23"/>
        </w:rPr>
        <w:drawing>
          <wp:inline distT="0" distB="0" distL="0" distR="0">
            <wp:extent cx="2564765" cy="755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e -  red-black - 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9405" cy="765985"/>
                    </a:xfrm>
                    <a:prstGeom prst="rect">
                      <a:avLst/>
                    </a:prstGeom>
                  </pic:spPr>
                </pic:pic>
              </a:graphicData>
            </a:graphic>
          </wp:inline>
        </w:drawing>
      </w:r>
    </w:p>
    <w:p w:rsidR="00C2148D" w:rsidRDefault="00650471" w:rsidP="002B59B9">
      <w:pPr>
        <w:pStyle w:val="Heading1"/>
        <w:jc w:val="center"/>
      </w:pPr>
      <w:r>
        <w:t xml:space="preserve">NON-VIOLENT </w:t>
      </w:r>
      <w:r w:rsidR="00C2148D" w:rsidRPr="00E102CB">
        <w:t>CRISIS INTERVENTION</w:t>
      </w:r>
      <w:r w:rsidR="00C515E1">
        <w:t xml:space="preserve"> / </w:t>
      </w:r>
      <w:r>
        <w:t xml:space="preserve">CRISIS INTERVENTION </w:t>
      </w:r>
      <w:bookmarkStart w:id="0" w:name="_GoBack"/>
      <w:bookmarkEnd w:id="0"/>
      <w:r>
        <w:t xml:space="preserve">/ </w:t>
      </w:r>
      <w:r w:rsidR="00C515E1">
        <w:t>COMMITMENT TO POSITIVE BEHAVIOR SUPPORTS</w:t>
      </w:r>
    </w:p>
    <w:p w:rsidR="00C515E1" w:rsidRPr="00A873C2" w:rsidRDefault="00C515E1" w:rsidP="00C515E1">
      <w:pPr>
        <w:pStyle w:val="Heading2"/>
        <w:rPr>
          <w:rFonts w:asciiTheme="minorHAnsi" w:hAnsiTheme="minorHAnsi" w:cstheme="minorHAnsi"/>
        </w:rPr>
      </w:pPr>
      <w:r w:rsidRPr="00A873C2">
        <w:rPr>
          <w:rFonts w:asciiTheme="minorHAnsi" w:hAnsiTheme="minorHAnsi" w:cstheme="minorHAnsi"/>
        </w:rPr>
        <w:t>NON-VIOLENT CRISIS INTERVENTION</w:t>
      </w:r>
    </w:p>
    <w:p w:rsidR="00C515E1" w:rsidRPr="00A873C2" w:rsidRDefault="00C515E1" w:rsidP="00C515E1">
      <w:pPr>
        <w:rPr>
          <w:rFonts w:cstheme="minorHAnsi"/>
        </w:rPr>
      </w:pPr>
      <w:r w:rsidRPr="00A873C2">
        <w:rPr>
          <w:rFonts w:cstheme="minorHAnsi"/>
        </w:rPr>
        <w:t xml:space="preserve">Core Services teaches CPI Non-Violent Crisis Intervention procedures to give staff the tools they need to directly intervene in crisis situations and teach staff de-escalation techniques. The goal of this training is to help staff learn decision-making skills to match the level of response to the risk of the crisis.  The goal of the training is for staff to recognize the stages of an escalating crisis and learn evidence -based techniques to appropriately de-escalate a crisis.  </w:t>
      </w:r>
    </w:p>
    <w:p w:rsidR="00C515E1" w:rsidRPr="00A873C2" w:rsidRDefault="00C515E1" w:rsidP="00C515E1">
      <w:pPr>
        <w:rPr>
          <w:rFonts w:cstheme="minorHAnsi"/>
          <w:b/>
        </w:rPr>
      </w:pPr>
      <w:r w:rsidRPr="00A873C2">
        <w:rPr>
          <w:rFonts w:cstheme="minorHAnsi"/>
          <w:b/>
        </w:rPr>
        <w:t xml:space="preserve">In keeping with the Core Services policy and commitment to positive supports, Core Services prohibits the use of restraints or take-downs and staff are advised of this policy during training.  </w:t>
      </w:r>
    </w:p>
    <w:p w:rsidR="00C515E1" w:rsidRPr="00A873C2" w:rsidRDefault="00C515E1" w:rsidP="00C515E1">
      <w:pPr>
        <w:rPr>
          <w:rFonts w:cstheme="minorHAnsi"/>
        </w:rPr>
      </w:pPr>
      <w:r w:rsidRPr="00A873C2">
        <w:rPr>
          <w:rFonts w:cstheme="minorHAnsi"/>
        </w:rPr>
        <w:t xml:space="preserve">Staff are selected for CPI training by program supervisors based on their work assignments and need.  This training can be requested by any agency employee and management will decide enrollment need based on class availability and employee assignment.   </w:t>
      </w:r>
    </w:p>
    <w:p w:rsidR="00C515E1" w:rsidRPr="00A873C2" w:rsidRDefault="00C515E1" w:rsidP="00C515E1">
      <w:pPr>
        <w:pStyle w:val="Heading2"/>
        <w:rPr>
          <w:rFonts w:asciiTheme="minorHAnsi" w:hAnsiTheme="minorHAnsi" w:cstheme="minorHAnsi"/>
        </w:rPr>
      </w:pPr>
      <w:r w:rsidRPr="00A873C2">
        <w:rPr>
          <w:rFonts w:asciiTheme="minorHAnsi" w:hAnsiTheme="minorHAnsi" w:cstheme="minorHAnsi"/>
        </w:rPr>
        <w:t>POSITIVE BEHAVIOR SUPPORTS</w:t>
      </w:r>
    </w:p>
    <w:p w:rsidR="00C515E1" w:rsidRPr="00A873C2" w:rsidRDefault="00C515E1" w:rsidP="00C515E1">
      <w:pPr>
        <w:spacing w:line="240" w:lineRule="auto"/>
        <w:jc w:val="both"/>
        <w:rPr>
          <w:rFonts w:cstheme="minorHAnsi"/>
        </w:rPr>
      </w:pPr>
      <w:r w:rsidRPr="00A873C2">
        <w:rPr>
          <w:rFonts w:cstheme="minorHAnsi"/>
        </w:rPr>
        <w:t>Core Services adheres to person-centered principles and a model of positive behavior supports.  When positive behavior supports are implemented and people direct their own lives, behavior support plans, particularly those that are restrictive, are rarely needed.  This model is disseminated into agency culture and practice through the following processes:</w:t>
      </w:r>
    </w:p>
    <w:p w:rsidR="00C515E1" w:rsidRPr="00A873C2" w:rsidRDefault="00C515E1" w:rsidP="00C515E1">
      <w:pPr>
        <w:spacing w:after="0" w:line="240" w:lineRule="auto"/>
        <w:jc w:val="both"/>
        <w:rPr>
          <w:rFonts w:cstheme="minorHAnsi"/>
        </w:rPr>
      </w:pPr>
      <w:r w:rsidRPr="00A873C2">
        <w:rPr>
          <w:rFonts w:cstheme="minorHAnsi"/>
        </w:rPr>
        <w:t xml:space="preserve">Core Services is committed to training staff on personal outcome measures and person-centered practices to promote a culture of positive behavior support.  </w:t>
      </w:r>
    </w:p>
    <w:p w:rsidR="00C515E1" w:rsidRPr="00A873C2" w:rsidRDefault="00C515E1" w:rsidP="00C515E1">
      <w:pPr>
        <w:spacing w:line="360" w:lineRule="auto"/>
        <w:rPr>
          <w:rFonts w:cstheme="minorHAnsi"/>
        </w:rPr>
      </w:pPr>
      <w:r w:rsidRPr="00A873C2">
        <w:rPr>
          <w:rFonts w:cstheme="minorHAnsi"/>
        </w:rPr>
        <w:t xml:space="preserve">Core Services is committed to: </w:t>
      </w:r>
    </w:p>
    <w:p w:rsidR="00C515E1" w:rsidRPr="00A873C2" w:rsidRDefault="00C515E1" w:rsidP="00C515E1">
      <w:pPr>
        <w:pStyle w:val="ListParagraph"/>
        <w:numPr>
          <w:ilvl w:val="0"/>
          <w:numId w:val="9"/>
        </w:numPr>
        <w:spacing w:after="0" w:line="360" w:lineRule="auto"/>
        <w:rPr>
          <w:rFonts w:cstheme="minorHAnsi"/>
        </w:rPr>
      </w:pPr>
      <w:r w:rsidRPr="00A873C2">
        <w:rPr>
          <w:rFonts w:cstheme="minorHAnsi"/>
        </w:rPr>
        <w:t>all DSP and management staff completing Person Centered Thinking training</w:t>
      </w:r>
    </w:p>
    <w:p w:rsidR="00C515E1" w:rsidRPr="00A873C2" w:rsidRDefault="00C515E1" w:rsidP="00C515E1">
      <w:pPr>
        <w:pStyle w:val="ListParagraph"/>
        <w:numPr>
          <w:ilvl w:val="0"/>
          <w:numId w:val="9"/>
        </w:numPr>
        <w:spacing w:after="0" w:line="360" w:lineRule="auto"/>
        <w:rPr>
          <w:rFonts w:cstheme="minorHAnsi"/>
        </w:rPr>
      </w:pPr>
      <w:r w:rsidRPr="00A873C2">
        <w:rPr>
          <w:rFonts w:cstheme="minorHAnsi"/>
        </w:rPr>
        <w:t>a goal of Personal Outcome Measure interviews every 2-3 years</w:t>
      </w:r>
    </w:p>
    <w:p w:rsidR="00C515E1" w:rsidRPr="00A873C2" w:rsidRDefault="00C515E1" w:rsidP="00C515E1">
      <w:pPr>
        <w:pStyle w:val="ListParagraph"/>
        <w:numPr>
          <w:ilvl w:val="0"/>
          <w:numId w:val="9"/>
        </w:numPr>
        <w:spacing w:after="0" w:line="360" w:lineRule="auto"/>
        <w:rPr>
          <w:rFonts w:cstheme="minorHAnsi"/>
        </w:rPr>
      </w:pPr>
      <w:r w:rsidRPr="00A873C2">
        <w:rPr>
          <w:rFonts w:cstheme="minorHAnsi"/>
        </w:rPr>
        <w:t xml:space="preserve">all staff completing Personal Outcome Measures training </w:t>
      </w:r>
    </w:p>
    <w:p w:rsidR="00C515E1" w:rsidRPr="00A873C2" w:rsidRDefault="00C515E1" w:rsidP="00C515E1">
      <w:pPr>
        <w:pStyle w:val="ListParagraph"/>
        <w:numPr>
          <w:ilvl w:val="0"/>
          <w:numId w:val="9"/>
        </w:numPr>
        <w:spacing w:after="0" w:line="360" w:lineRule="auto"/>
        <w:rPr>
          <w:rFonts w:cstheme="minorHAnsi"/>
        </w:rPr>
      </w:pPr>
      <w:r w:rsidRPr="00A873C2">
        <w:rPr>
          <w:rFonts w:cstheme="minorHAnsi"/>
        </w:rPr>
        <w:t>DIDD facilitated Personal Planning meetings attended by the person and those most familiar with the person in attendance</w:t>
      </w:r>
    </w:p>
    <w:p w:rsidR="00C515E1" w:rsidRPr="00A873C2" w:rsidRDefault="00C515E1" w:rsidP="00C515E1">
      <w:pPr>
        <w:pStyle w:val="ListParagraph"/>
        <w:numPr>
          <w:ilvl w:val="0"/>
          <w:numId w:val="9"/>
        </w:numPr>
        <w:spacing w:after="0" w:line="240" w:lineRule="auto"/>
        <w:rPr>
          <w:rFonts w:cstheme="minorHAnsi"/>
        </w:rPr>
      </w:pPr>
      <w:r w:rsidRPr="00A873C2">
        <w:rPr>
          <w:rFonts w:cstheme="minorHAnsi"/>
        </w:rPr>
        <w:t>PCSP meetings attended by the person, members of management, family and natural support and DSP staff most familiar with the person.</w:t>
      </w:r>
    </w:p>
    <w:p w:rsidR="00C515E1" w:rsidRPr="00A873C2" w:rsidRDefault="00C515E1" w:rsidP="00C515E1">
      <w:pPr>
        <w:pStyle w:val="ListParagraph"/>
        <w:numPr>
          <w:ilvl w:val="0"/>
          <w:numId w:val="9"/>
        </w:numPr>
        <w:spacing w:after="0" w:line="240" w:lineRule="auto"/>
        <w:rPr>
          <w:rFonts w:cstheme="minorHAnsi"/>
        </w:rPr>
      </w:pPr>
      <w:r w:rsidRPr="00A873C2">
        <w:rPr>
          <w:rFonts w:cstheme="minorHAnsi"/>
        </w:rPr>
        <w:t>Regular follow up and monitoring of PCSP implementation by management to ensure that person centered wishes are identified, documented, implemented and monitored for effectiveness</w:t>
      </w:r>
    </w:p>
    <w:p w:rsidR="00C515E1" w:rsidRPr="00A873C2" w:rsidRDefault="00C515E1" w:rsidP="00C515E1">
      <w:pPr>
        <w:spacing w:line="240" w:lineRule="auto"/>
        <w:rPr>
          <w:rFonts w:cstheme="minorHAnsi"/>
        </w:rPr>
      </w:pPr>
      <w:r w:rsidRPr="00A873C2">
        <w:rPr>
          <w:rFonts w:cstheme="minorHAnsi"/>
        </w:rPr>
        <w:t>Core Services prohibits:</w:t>
      </w:r>
    </w:p>
    <w:p w:rsidR="00C515E1" w:rsidRPr="00A873C2" w:rsidRDefault="00C515E1" w:rsidP="00C515E1">
      <w:pPr>
        <w:pStyle w:val="ListParagraph"/>
        <w:numPr>
          <w:ilvl w:val="0"/>
          <w:numId w:val="10"/>
        </w:numPr>
        <w:spacing w:after="0" w:line="240" w:lineRule="auto"/>
        <w:rPr>
          <w:rFonts w:cstheme="minorHAnsi"/>
        </w:rPr>
      </w:pPr>
      <w:r w:rsidRPr="00A873C2">
        <w:rPr>
          <w:rFonts w:cstheme="minorHAnsi"/>
        </w:rPr>
        <w:lastRenderedPageBreak/>
        <w:t>The restriction of rights without a thorough review of environmental and situational factors leading to the restriction (see Rights Restriction Process)</w:t>
      </w:r>
    </w:p>
    <w:p w:rsidR="00C515E1" w:rsidRPr="00A873C2" w:rsidRDefault="00C515E1" w:rsidP="00C515E1">
      <w:pPr>
        <w:pStyle w:val="ListParagraph"/>
        <w:numPr>
          <w:ilvl w:val="0"/>
          <w:numId w:val="10"/>
        </w:numPr>
        <w:spacing w:after="0" w:line="240" w:lineRule="auto"/>
        <w:rPr>
          <w:rFonts w:cstheme="minorHAnsi"/>
        </w:rPr>
      </w:pPr>
      <w:r w:rsidRPr="00A873C2">
        <w:rPr>
          <w:rFonts w:cstheme="minorHAnsi"/>
        </w:rPr>
        <w:t>The use of restraints devices or restraint procedures, including floor restraints “take downs”</w:t>
      </w:r>
    </w:p>
    <w:p w:rsidR="00C515E1" w:rsidRPr="00A873C2" w:rsidRDefault="00C515E1" w:rsidP="00C515E1">
      <w:pPr>
        <w:pStyle w:val="ListParagraph"/>
        <w:numPr>
          <w:ilvl w:val="0"/>
          <w:numId w:val="10"/>
        </w:numPr>
        <w:spacing w:after="0" w:line="240" w:lineRule="auto"/>
        <w:rPr>
          <w:rFonts w:cstheme="minorHAnsi"/>
        </w:rPr>
      </w:pPr>
      <w:r w:rsidRPr="00A873C2">
        <w:rPr>
          <w:rFonts w:cstheme="minorHAnsi"/>
        </w:rPr>
        <w:t>The use of time out rooms</w:t>
      </w:r>
    </w:p>
    <w:p w:rsidR="00C515E1" w:rsidRPr="00A873C2" w:rsidRDefault="00C515E1" w:rsidP="00C515E1">
      <w:pPr>
        <w:pStyle w:val="ListParagraph"/>
        <w:numPr>
          <w:ilvl w:val="0"/>
          <w:numId w:val="10"/>
        </w:numPr>
        <w:spacing w:after="0" w:line="240" w:lineRule="auto"/>
        <w:rPr>
          <w:rFonts w:cstheme="minorHAnsi"/>
        </w:rPr>
      </w:pPr>
      <w:r w:rsidRPr="00A873C2">
        <w:rPr>
          <w:rFonts w:cstheme="minorHAnsi"/>
        </w:rPr>
        <w:t>The use of psychotropic medications as a chemical restraint</w:t>
      </w:r>
    </w:p>
    <w:p w:rsidR="00C515E1" w:rsidRPr="00A873C2" w:rsidRDefault="00C515E1" w:rsidP="00C515E1">
      <w:pPr>
        <w:pStyle w:val="ListParagraph"/>
        <w:numPr>
          <w:ilvl w:val="0"/>
          <w:numId w:val="10"/>
        </w:numPr>
        <w:spacing w:after="0" w:line="240" w:lineRule="auto"/>
        <w:rPr>
          <w:rFonts w:cstheme="minorHAnsi"/>
        </w:rPr>
      </w:pPr>
      <w:r w:rsidRPr="00A873C2">
        <w:rPr>
          <w:rFonts w:cstheme="minorHAnsi"/>
        </w:rPr>
        <w:t>The use of highly intrusive behavior interventions or punishment for the convenience of staff and others</w:t>
      </w:r>
    </w:p>
    <w:p w:rsidR="00C515E1" w:rsidRPr="00A873C2" w:rsidRDefault="00C515E1" w:rsidP="00C515E1">
      <w:pPr>
        <w:pStyle w:val="ListParagraph"/>
        <w:numPr>
          <w:ilvl w:val="0"/>
          <w:numId w:val="10"/>
        </w:numPr>
        <w:spacing w:after="0" w:line="240" w:lineRule="auto"/>
        <w:rPr>
          <w:rFonts w:cstheme="minorHAnsi"/>
        </w:rPr>
      </w:pPr>
      <w:r w:rsidRPr="00A873C2">
        <w:rPr>
          <w:rFonts w:cstheme="minorHAnsi"/>
        </w:rPr>
        <w:t>The use of corporal punishment, seclusion, noxious or aversive stimuli, forced exercise, as needed orders for psychotropic medications and denial of food or liquids that are part of a persons’ nutritionally adequate diet</w:t>
      </w:r>
    </w:p>
    <w:p w:rsidR="00C515E1" w:rsidRPr="00A873C2" w:rsidRDefault="00C515E1" w:rsidP="00C515E1">
      <w:pPr>
        <w:pStyle w:val="ListParagraph"/>
        <w:numPr>
          <w:ilvl w:val="0"/>
          <w:numId w:val="10"/>
        </w:numPr>
        <w:spacing w:after="0" w:line="240" w:lineRule="auto"/>
        <w:rPr>
          <w:rFonts w:cstheme="minorHAnsi"/>
        </w:rPr>
      </w:pPr>
      <w:r w:rsidRPr="00A873C2">
        <w:rPr>
          <w:rFonts w:cstheme="minorHAnsi"/>
        </w:rPr>
        <w:t>Standing policies and practices that restrict a person’s rights</w:t>
      </w:r>
    </w:p>
    <w:p w:rsidR="00C515E1" w:rsidRPr="00A873C2" w:rsidRDefault="00C515E1" w:rsidP="00C515E1">
      <w:pPr>
        <w:pStyle w:val="ListParagraph"/>
        <w:numPr>
          <w:ilvl w:val="0"/>
          <w:numId w:val="10"/>
        </w:numPr>
        <w:spacing w:after="0" w:line="240" w:lineRule="auto"/>
        <w:rPr>
          <w:rFonts w:cstheme="minorHAnsi"/>
        </w:rPr>
      </w:pPr>
      <w:r w:rsidRPr="00A873C2">
        <w:rPr>
          <w:rFonts w:cstheme="minorHAnsi"/>
        </w:rPr>
        <w:t>The use of a restrictive or intrusive medical or behavioral intervention without prior informed consent</w:t>
      </w:r>
    </w:p>
    <w:p w:rsidR="00C515E1" w:rsidRPr="00A873C2" w:rsidRDefault="00C515E1" w:rsidP="00C515E1">
      <w:pPr>
        <w:pStyle w:val="ListParagraph"/>
        <w:numPr>
          <w:ilvl w:val="0"/>
          <w:numId w:val="10"/>
        </w:numPr>
        <w:spacing w:after="0" w:line="240" w:lineRule="auto"/>
        <w:rPr>
          <w:rFonts w:cstheme="minorHAnsi"/>
        </w:rPr>
      </w:pPr>
      <w:r w:rsidRPr="00A873C2">
        <w:rPr>
          <w:rFonts w:cstheme="minorHAnsi"/>
        </w:rPr>
        <w:t>Implementation of behavioral support plans without first ruling out physical and environmental issues contributing toward the persons behavior</w:t>
      </w:r>
    </w:p>
    <w:p w:rsidR="00C515E1" w:rsidRPr="00A873C2" w:rsidRDefault="00C515E1" w:rsidP="00C515E1">
      <w:pPr>
        <w:spacing w:line="240" w:lineRule="auto"/>
        <w:rPr>
          <w:rFonts w:cstheme="minorHAnsi"/>
        </w:rPr>
      </w:pPr>
      <w:r w:rsidRPr="00A873C2">
        <w:rPr>
          <w:rFonts w:cstheme="minorHAnsi"/>
        </w:rPr>
        <w:t>Before restricting a person’s rights the following process will be followed (see attached process map).  A request to restrict rights will be brought to the Case Manager who will lead an investigation answering the following questions:</w:t>
      </w:r>
    </w:p>
    <w:p w:rsidR="00C515E1" w:rsidRPr="00A873C2" w:rsidRDefault="00C515E1" w:rsidP="00C515E1">
      <w:pPr>
        <w:pStyle w:val="ListParagraph"/>
        <w:numPr>
          <w:ilvl w:val="1"/>
          <w:numId w:val="10"/>
        </w:numPr>
        <w:spacing w:after="0" w:line="240" w:lineRule="auto"/>
        <w:rPr>
          <w:rFonts w:cstheme="minorHAnsi"/>
        </w:rPr>
      </w:pPr>
      <w:r w:rsidRPr="00A873C2">
        <w:rPr>
          <w:rFonts w:cstheme="minorHAnsi"/>
        </w:rPr>
        <w:t>What is the issue?</w:t>
      </w:r>
    </w:p>
    <w:p w:rsidR="00C515E1" w:rsidRPr="00A873C2" w:rsidRDefault="00C515E1" w:rsidP="00C515E1">
      <w:pPr>
        <w:pStyle w:val="ListParagraph"/>
        <w:numPr>
          <w:ilvl w:val="1"/>
          <w:numId w:val="10"/>
        </w:numPr>
        <w:spacing w:after="0" w:line="240" w:lineRule="auto"/>
        <w:rPr>
          <w:rFonts w:cstheme="minorHAnsi"/>
        </w:rPr>
      </w:pPr>
      <w:r w:rsidRPr="00A873C2">
        <w:rPr>
          <w:rFonts w:cstheme="minorHAnsi"/>
        </w:rPr>
        <w:t>Is it a health or safety concern?</w:t>
      </w:r>
    </w:p>
    <w:p w:rsidR="00C515E1" w:rsidRPr="00A873C2" w:rsidRDefault="00C515E1" w:rsidP="00C515E1">
      <w:pPr>
        <w:pStyle w:val="ListParagraph"/>
        <w:numPr>
          <w:ilvl w:val="2"/>
          <w:numId w:val="10"/>
        </w:numPr>
        <w:spacing w:after="0" w:line="240" w:lineRule="auto"/>
        <w:rPr>
          <w:rFonts w:cstheme="minorHAnsi"/>
        </w:rPr>
      </w:pPr>
      <w:r w:rsidRPr="00A873C2">
        <w:rPr>
          <w:rFonts w:cstheme="minorHAnsi"/>
        </w:rPr>
        <w:t>No- How can we support the person to live their idea of a best life?</w:t>
      </w:r>
    </w:p>
    <w:p w:rsidR="00C515E1" w:rsidRPr="00A873C2" w:rsidRDefault="00C515E1" w:rsidP="00C515E1">
      <w:pPr>
        <w:pStyle w:val="ListParagraph"/>
        <w:numPr>
          <w:ilvl w:val="2"/>
          <w:numId w:val="10"/>
        </w:numPr>
        <w:spacing w:after="0" w:line="240" w:lineRule="auto"/>
        <w:rPr>
          <w:rFonts w:cstheme="minorHAnsi"/>
        </w:rPr>
      </w:pPr>
      <w:r w:rsidRPr="00A873C2">
        <w:rPr>
          <w:rFonts w:cstheme="minorHAnsi"/>
        </w:rPr>
        <w:t>Yes – Management team conducts a probe</w:t>
      </w:r>
    </w:p>
    <w:p w:rsidR="00C515E1" w:rsidRPr="00A873C2" w:rsidRDefault="00C515E1" w:rsidP="00C515E1">
      <w:pPr>
        <w:pStyle w:val="ListParagraph"/>
        <w:numPr>
          <w:ilvl w:val="3"/>
          <w:numId w:val="10"/>
        </w:numPr>
        <w:spacing w:after="0" w:line="240" w:lineRule="auto"/>
        <w:rPr>
          <w:rFonts w:cstheme="minorHAnsi"/>
        </w:rPr>
      </w:pPr>
      <w:r w:rsidRPr="00A873C2">
        <w:rPr>
          <w:rFonts w:cstheme="minorHAnsi"/>
        </w:rPr>
        <w:t>Who is proposing the strategy?</w:t>
      </w:r>
    </w:p>
    <w:p w:rsidR="00C515E1" w:rsidRPr="00A873C2" w:rsidRDefault="00C515E1" w:rsidP="00C515E1">
      <w:pPr>
        <w:pStyle w:val="ListParagraph"/>
        <w:numPr>
          <w:ilvl w:val="3"/>
          <w:numId w:val="10"/>
        </w:numPr>
        <w:spacing w:after="0" w:line="240" w:lineRule="auto"/>
        <w:rPr>
          <w:rFonts w:cstheme="minorHAnsi"/>
        </w:rPr>
      </w:pPr>
      <w:r w:rsidRPr="00A873C2">
        <w:rPr>
          <w:rFonts w:cstheme="minorHAnsi"/>
        </w:rPr>
        <w:t>Why is this being proposed?</w:t>
      </w:r>
    </w:p>
    <w:p w:rsidR="00C515E1" w:rsidRPr="00A873C2" w:rsidRDefault="00C515E1" w:rsidP="00C515E1">
      <w:pPr>
        <w:pStyle w:val="ListParagraph"/>
        <w:numPr>
          <w:ilvl w:val="3"/>
          <w:numId w:val="10"/>
        </w:numPr>
        <w:spacing w:after="0" w:line="240" w:lineRule="auto"/>
        <w:rPr>
          <w:rFonts w:cstheme="minorHAnsi"/>
        </w:rPr>
      </w:pPr>
      <w:r w:rsidRPr="00A873C2">
        <w:rPr>
          <w:rFonts w:cstheme="minorHAnsi"/>
        </w:rPr>
        <w:t>What does the person say?</w:t>
      </w:r>
    </w:p>
    <w:p w:rsidR="00C515E1" w:rsidRPr="00A873C2" w:rsidRDefault="00C515E1" w:rsidP="00C515E1">
      <w:pPr>
        <w:pStyle w:val="ListParagraph"/>
        <w:numPr>
          <w:ilvl w:val="3"/>
          <w:numId w:val="10"/>
        </w:numPr>
        <w:spacing w:after="0" w:line="240" w:lineRule="auto"/>
        <w:rPr>
          <w:rFonts w:cstheme="minorHAnsi"/>
        </w:rPr>
      </w:pPr>
      <w:r w:rsidRPr="00A873C2">
        <w:rPr>
          <w:rFonts w:cstheme="minorHAnsi"/>
        </w:rPr>
        <w:t>Is this a recent change?</w:t>
      </w:r>
    </w:p>
    <w:p w:rsidR="00C515E1" w:rsidRPr="00A873C2" w:rsidRDefault="00C515E1" w:rsidP="00C515E1">
      <w:pPr>
        <w:pStyle w:val="ListParagraph"/>
        <w:numPr>
          <w:ilvl w:val="3"/>
          <w:numId w:val="10"/>
        </w:numPr>
        <w:spacing w:after="0" w:line="240" w:lineRule="auto"/>
        <w:rPr>
          <w:rFonts w:cstheme="minorHAnsi"/>
        </w:rPr>
      </w:pPr>
      <w:r w:rsidRPr="00A873C2">
        <w:rPr>
          <w:rFonts w:cstheme="minorHAnsi"/>
        </w:rPr>
        <w:t>Have there been changes in staffing/environment?</w:t>
      </w:r>
    </w:p>
    <w:p w:rsidR="00C515E1" w:rsidRPr="00A873C2" w:rsidRDefault="00C515E1" w:rsidP="00C515E1">
      <w:pPr>
        <w:pStyle w:val="ListParagraph"/>
        <w:numPr>
          <w:ilvl w:val="3"/>
          <w:numId w:val="10"/>
        </w:numPr>
        <w:spacing w:after="0" w:line="240" w:lineRule="auto"/>
        <w:rPr>
          <w:rFonts w:cstheme="minorHAnsi"/>
        </w:rPr>
      </w:pPr>
      <w:r w:rsidRPr="00A873C2">
        <w:rPr>
          <w:rFonts w:cstheme="minorHAnsi"/>
        </w:rPr>
        <w:t xml:space="preserve">Can changes be made to staffing/environment to produce a change? </w:t>
      </w:r>
    </w:p>
    <w:p w:rsidR="00C515E1" w:rsidRPr="00A873C2" w:rsidRDefault="00C515E1" w:rsidP="00C515E1">
      <w:pPr>
        <w:pStyle w:val="ListParagraph"/>
        <w:numPr>
          <w:ilvl w:val="3"/>
          <w:numId w:val="10"/>
        </w:numPr>
        <w:spacing w:after="0" w:line="240" w:lineRule="auto"/>
        <w:rPr>
          <w:rFonts w:cstheme="minorHAnsi"/>
        </w:rPr>
      </w:pPr>
      <w:r w:rsidRPr="00A873C2">
        <w:rPr>
          <w:rFonts w:cstheme="minorHAnsi"/>
        </w:rPr>
        <w:t>Have changes been tried?</w:t>
      </w:r>
    </w:p>
    <w:p w:rsidR="00C515E1" w:rsidRPr="00A873C2" w:rsidRDefault="00C515E1" w:rsidP="00C515E1">
      <w:pPr>
        <w:pStyle w:val="ListParagraph"/>
        <w:numPr>
          <w:ilvl w:val="1"/>
          <w:numId w:val="10"/>
        </w:numPr>
        <w:spacing w:after="0" w:line="240" w:lineRule="auto"/>
        <w:rPr>
          <w:rFonts w:cstheme="minorHAnsi"/>
        </w:rPr>
      </w:pPr>
      <w:r w:rsidRPr="00A873C2">
        <w:rPr>
          <w:rFonts w:cstheme="minorHAnsi"/>
        </w:rPr>
        <w:t>If the probe and changes do not produce the desired effect and a health or safety concern exists:</w:t>
      </w:r>
      <w:r w:rsidRPr="00A873C2">
        <w:rPr>
          <w:rFonts w:cstheme="minorHAnsi"/>
        </w:rPr>
        <w:tab/>
      </w:r>
    </w:p>
    <w:p w:rsidR="00C515E1" w:rsidRPr="00A873C2" w:rsidRDefault="00C515E1" w:rsidP="00C515E1">
      <w:pPr>
        <w:pStyle w:val="ListParagraph"/>
        <w:numPr>
          <w:ilvl w:val="2"/>
          <w:numId w:val="10"/>
        </w:numPr>
        <w:spacing w:after="0" w:line="240" w:lineRule="auto"/>
        <w:rPr>
          <w:rFonts w:cstheme="minorHAnsi"/>
        </w:rPr>
      </w:pPr>
      <w:r w:rsidRPr="00A873C2">
        <w:rPr>
          <w:rFonts w:cstheme="minorHAnsi"/>
        </w:rPr>
        <w:t xml:space="preserve">Discuss issue and proposed restrictions at </w:t>
      </w:r>
      <w:r w:rsidR="00A873C2">
        <w:rPr>
          <w:rFonts w:cstheme="minorHAnsi"/>
        </w:rPr>
        <w:t>PRERTS</w:t>
      </w:r>
      <w:r w:rsidRPr="00A873C2">
        <w:rPr>
          <w:rFonts w:cstheme="minorHAnsi"/>
        </w:rPr>
        <w:t>, with</w:t>
      </w:r>
      <w:r w:rsidR="00A873C2">
        <w:rPr>
          <w:rFonts w:cstheme="minorHAnsi"/>
        </w:rPr>
        <w:t xml:space="preserve"> person </w:t>
      </w:r>
      <w:r w:rsidRPr="00A873C2">
        <w:rPr>
          <w:rFonts w:cstheme="minorHAnsi"/>
        </w:rPr>
        <w:t>supported, and with COS</w:t>
      </w:r>
    </w:p>
    <w:p w:rsidR="00C515E1" w:rsidRPr="00A873C2" w:rsidRDefault="00C515E1" w:rsidP="00C515E1">
      <w:pPr>
        <w:pStyle w:val="ListParagraph"/>
        <w:numPr>
          <w:ilvl w:val="3"/>
          <w:numId w:val="10"/>
        </w:numPr>
        <w:spacing w:after="0" w:line="240" w:lineRule="auto"/>
        <w:rPr>
          <w:rFonts w:cstheme="minorHAnsi"/>
        </w:rPr>
      </w:pPr>
      <w:r w:rsidRPr="00A873C2">
        <w:rPr>
          <w:rFonts w:cstheme="minorHAnsi"/>
        </w:rPr>
        <w:t>Develop a rights restriction reduction plan</w:t>
      </w:r>
    </w:p>
    <w:p w:rsidR="00C515E1" w:rsidRPr="00A873C2" w:rsidRDefault="00C515E1" w:rsidP="00C515E1">
      <w:pPr>
        <w:pStyle w:val="ListParagraph"/>
        <w:numPr>
          <w:ilvl w:val="2"/>
          <w:numId w:val="10"/>
        </w:numPr>
        <w:spacing w:after="0" w:line="240" w:lineRule="auto"/>
        <w:rPr>
          <w:rFonts w:cstheme="minorHAnsi"/>
        </w:rPr>
      </w:pPr>
      <w:r w:rsidRPr="00A873C2">
        <w:rPr>
          <w:rFonts w:cstheme="minorHAnsi"/>
        </w:rPr>
        <w:t>Seek HRC committee approval</w:t>
      </w:r>
    </w:p>
    <w:p w:rsidR="00C515E1" w:rsidRPr="00A873C2" w:rsidRDefault="00C515E1" w:rsidP="00C515E1">
      <w:pPr>
        <w:pStyle w:val="ListParagraph"/>
        <w:numPr>
          <w:ilvl w:val="2"/>
          <w:numId w:val="10"/>
        </w:numPr>
        <w:spacing w:after="0" w:line="240" w:lineRule="auto"/>
        <w:rPr>
          <w:rFonts w:cstheme="minorHAnsi"/>
        </w:rPr>
      </w:pPr>
      <w:r w:rsidRPr="00A873C2">
        <w:rPr>
          <w:rFonts w:cstheme="minorHAnsi"/>
        </w:rPr>
        <w:t>Implement restriction</w:t>
      </w:r>
    </w:p>
    <w:p w:rsidR="00C515E1" w:rsidRPr="00A873C2" w:rsidRDefault="00C515E1" w:rsidP="00C515E1">
      <w:pPr>
        <w:pStyle w:val="ListParagraph"/>
        <w:numPr>
          <w:ilvl w:val="2"/>
          <w:numId w:val="10"/>
        </w:numPr>
        <w:spacing w:after="0" w:line="240" w:lineRule="auto"/>
        <w:rPr>
          <w:rFonts w:cstheme="minorHAnsi"/>
        </w:rPr>
      </w:pPr>
      <w:r w:rsidRPr="00A873C2">
        <w:rPr>
          <w:rFonts w:cstheme="minorHAnsi"/>
        </w:rPr>
        <w:t xml:space="preserve">Monitor and re-evaluate in an effort to remove the restriction as soon as possible </w:t>
      </w:r>
    </w:p>
    <w:p w:rsidR="00C515E1" w:rsidRPr="00A873C2" w:rsidRDefault="00C515E1" w:rsidP="00C515E1">
      <w:pPr>
        <w:pStyle w:val="ListParagraph"/>
        <w:numPr>
          <w:ilvl w:val="1"/>
          <w:numId w:val="10"/>
        </w:numPr>
        <w:spacing w:after="0" w:line="240" w:lineRule="auto"/>
        <w:rPr>
          <w:rFonts w:cstheme="minorHAnsi"/>
        </w:rPr>
      </w:pPr>
      <w:r w:rsidRPr="00A873C2">
        <w:rPr>
          <w:rFonts w:cstheme="minorHAnsi"/>
        </w:rPr>
        <w:t>Documentation of the process will be completed by the Case Manager on a Case Manager Note in PHS</w:t>
      </w:r>
    </w:p>
    <w:p w:rsidR="00C515E1" w:rsidRPr="00A873C2" w:rsidRDefault="00C515E1" w:rsidP="00C515E1">
      <w:pPr>
        <w:spacing w:line="240" w:lineRule="auto"/>
        <w:ind w:left="1800"/>
        <w:rPr>
          <w:rFonts w:cstheme="minorHAnsi"/>
        </w:rPr>
      </w:pPr>
    </w:p>
    <w:p w:rsidR="00C515E1" w:rsidRPr="00A873C2" w:rsidRDefault="00C515E1" w:rsidP="00C515E1">
      <w:pPr>
        <w:spacing w:line="240" w:lineRule="auto"/>
        <w:rPr>
          <w:rFonts w:cstheme="minorHAnsi"/>
        </w:rPr>
      </w:pPr>
      <w:r w:rsidRPr="00A873C2">
        <w:rPr>
          <w:rFonts w:cstheme="minorHAnsi"/>
        </w:rPr>
        <w:t>Before Behavior Analyst Services are requested the following process will be followed (see attached process map). A request for BA Services will be brought to the Case Manager who will lead an investigation answering the following questions:</w:t>
      </w:r>
    </w:p>
    <w:p w:rsidR="00C515E1" w:rsidRPr="00A873C2" w:rsidRDefault="00C515E1" w:rsidP="00C515E1">
      <w:pPr>
        <w:pStyle w:val="ListParagraph"/>
        <w:numPr>
          <w:ilvl w:val="0"/>
          <w:numId w:val="11"/>
        </w:numPr>
        <w:spacing w:after="0" w:line="240" w:lineRule="auto"/>
        <w:rPr>
          <w:rFonts w:cstheme="minorHAnsi"/>
        </w:rPr>
      </w:pPr>
      <w:r w:rsidRPr="00A873C2">
        <w:rPr>
          <w:rFonts w:cstheme="minorHAnsi"/>
        </w:rPr>
        <w:t>Management team conducts thorough probe.  If this is a legitimate concern:</w:t>
      </w:r>
    </w:p>
    <w:p w:rsidR="00C515E1" w:rsidRPr="00A873C2" w:rsidRDefault="00C515E1" w:rsidP="00C515E1">
      <w:pPr>
        <w:pStyle w:val="ListParagraph"/>
        <w:numPr>
          <w:ilvl w:val="1"/>
          <w:numId w:val="12"/>
        </w:numPr>
        <w:spacing w:after="0" w:line="240" w:lineRule="auto"/>
        <w:rPr>
          <w:rFonts w:cstheme="minorHAnsi"/>
        </w:rPr>
      </w:pPr>
      <w:r w:rsidRPr="00A873C2">
        <w:rPr>
          <w:rFonts w:cstheme="minorHAnsi"/>
        </w:rPr>
        <w:lastRenderedPageBreak/>
        <w:t>Have environment/staffing changes been tried</w:t>
      </w:r>
    </w:p>
    <w:p w:rsidR="00C515E1" w:rsidRPr="00A873C2" w:rsidRDefault="00C515E1" w:rsidP="00C515E1">
      <w:pPr>
        <w:pStyle w:val="ListParagraph"/>
        <w:numPr>
          <w:ilvl w:val="1"/>
          <w:numId w:val="12"/>
        </w:numPr>
        <w:spacing w:after="0" w:line="240" w:lineRule="auto"/>
        <w:rPr>
          <w:rFonts w:cstheme="minorHAnsi"/>
        </w:rPr>
      </w:pPr>
      <w:r w:rsidRPr="00A873C2">
        <w:rPr>
          <w:rFonts w:cstheme="minorHAnsi"/>
        </w:rPr>
        <w:t>If environment/staffing changes do not produce the desired change, COS, PCP, or POM interview held to support ways to support person’s best life</w:t>
      </w:r>
    </w:p>
    <w:p w:rsidR="00C515E1" w:rsidRPr="00A873C2" w:rsidRDefault="00C515E1" w:rsidP="00C515E1">
      <w:pPr>
        <w:pStyle w:val="ListParagraph"/>
        <w:numPr>
          <w:ilvl w:val="2"/>
          <w:numId w:val="12"/>
        </w:numPr>
        <w:spacing w:after="0" w:line="240" w:lineRule="auto"/>
        <w:rPr>
          <w:rFonts w:cstheme="minorHAnsi"/>
        </w:rPr>
      </w:pPr>
      <w:r w:rsidRPr="00A873C2">
        <w:rPr>
          <w:rFonts w:cstheme="minorHAnsi"/>
        </w:rPr>
        <w:t xml:space="preserve">Alternative strategies implemented, evaluated and reviewed at </w:t>
      </w:r>
      <w:r w:rsidR="00A873C2">
        <w:rPr>
          <w:rFonts w:cstheme="minorHAnsi"/>
        </w:rPr>
        <w:t>PRERTS</w:t>
      </w:r>
    </w:p>
    <w:p w:rsidR="00C515E1" w:rsidRPr="00A873C2" w:rsidRDefault="00C515E1" w:rsidP="00C515E1">
      <w:pPr>
        <w:pStyle w:val="ListParagraph"/>
        <w:numPr>
          <w:ilvl w:val="1"/>
          <w:numId w:val="12"/>
        </w:numPr>
        <w:spacing w:after="0" w:line="240" w:lineRule="auto"/>
        <w:rPr>
          <w:rFonts w:cstheme="minorHAnsi"/>
        </w:rPr>
      </w:pPr>
      <w:r w:rsidRPr="00A873C2">
        <w:rPr>
          <w:rFonts w:cstheme="minorHAnsi"/>
        </w:rPr>
        <w:t>If alternative strategies are still not producing desired effect can the person/team recommend other strategies?</w:t>
      </w:r>
    </w:p>
    <w:p w:rsidR="00C515E1" w:rsidRPr="00A873C2" w:rsidRDefault="00C515E1" w:rsidP="00C515E1">
      <w:pPr>
        <w:pStyle w:val="ListParagraph"/>
        <w:numPr>
          <w:ilvl w:val="2"/>
          <w:numId w:val="11"/>
        </w:numPr>
        <w:spacing w:after="0" w:line="240" w:lineRule="auto"/>
        <w:rPr>
          <w:rFonts w:cstheme="minorHAnsi"/>
        </w:rPr>
      </w:pPr>
      <w:r w:rsidRPr="00A873C2">
        <w:rPr>
          <w:rFonts w:cstheme="minorHAnsi"/>
        </w:rPr>
        <w:t>YES – repeat step b.</w:t>
      </w:r>
    </w:p>
    <w:p w:rsidR="00C515E1" w:rsidRPr="00A873C2" w:rsidRDefault="00C515E1" w:rsidP="00C515E1">
      <w:pPr>
        <w:pStyle w:val="ListParagraph"/>
        <w:numPr>
          <w:ilvl w:val="2"/>
          <w:numId w:val="11"/>
        </w:numPr>
        <w:spacing w:after="0" w:line="240" w:lineRule="auto"/>
        <w:rPr>
          <w:rFonts w:cstheme="minorHAnsi"/>
        </w:rPr>
      </w:pPr>
      <w:r w:rsidRPr="00A873C2">
        <w:rPr>
          <w:rFonts w:cstheme="minorHAnsi"/>
        </w:rPr>
        <w:t>NO – Referral for BA Services</w:t>
      </w:r>
    </w:p>
    <w:p w:rsidR="00C515E1" w:rsidRPr="00A873C2" w:rsidRDefault="00C515E1" w:rsidP="00C515E1">
      <w:pPr>
        <w:pStyle w:val="ListParagraph"/>
        <w:numPr>
          <w:ilvl w:val="0"/>
          <w:numId w:val="11"/>
        </w:numPr>
        <w:spacing w:after="0" w:line="360" w:lineRule="auto"/>
        <w:rPr>
          <w:rFonts w:cstheme="minorHAnsi"/>
        </w:rPr>
      </w:pPr>
      <w:r w:rsidRPr="00A873C2">
        <w:rPr>
          <w:rFonts w:cstheme="minorHAnsi"/>
        </w:rPr>
        <w:t>Documentation of the process will be completed by the Case Manager on a Case Manager Note in ECM System.</w:t>
      </w:r>
    </w:p>
    <w:p w:rsidR="00C515E1" w:rsidRPr="00A873C2" w:rsidRDefault="00C515E1" w:rsidP="00C515E1">
      <w:pPr>
        <w:pStyle w:val="Heading2"/>
        <w:rPr>
          <w:rFonts w:asciiTheme="minorHAnsi" w:hAnsiTheme="minorHAnsi" w:cstheme="minorHAnsi"/>
        </w:rPr>
      </w:pPr>
      <w:r w:rsidRPr="00A873C2">
        <w:rPr>
          <w:rFonts w:asciiTheme="minorHAnsi" w:hAnsiTheme="minorHAnsi" w:cstheme="minorHAnsi"/>
        </w:rPr>
        <w:t>CRISIS INTERVENTION</w:t>
      </w:r>
    </w:p>
    <w:p w:rsidR="00C2148D" w:rsidRPr="00A873C2" w:rsidRDefault="00C2148D" w:rsidP="00C2148D">
      <w:pPr>
        <w:pStyle w:val="Default"/>
        <w:rPr>
          <w:rFonts w:asciiTheme="minorHAnsi" w:hAnsiTheme="minorHAnsi" w:cstheme="minorHAnsi"/>
          <w:color w:val="auto"/>
          <w:sz w:val="22"/>
          <w:szCs w:val="22"/>
        </w:rPr>
      </w:pPr>
      <w:r w:rsidRPr="00A873C2">
        <w:rPr>
          <w:rFonts w:asciiTheme="minorHAnsi" w:hAnsiTheme="minorHAnsi" w:cstheme="minorHAnsi"/>
          <w:color w:val="auto"/>
          <w:sz w:val="22"/>
          <w:szCs w:val="22"/>
        </w:rPr>
        <w:t xml:space="preserve">Staff will follow a general set of guidelines when responding to a person who is in imminent danger of hurting himself or others, or when the staff supporting the person feel that the situation is “out of control” and do not know how to support the person in the typical or planned manner. These procedures are in addition, or supplemental, to the Individual Behavior Support Plans </w:t>
      </w:r>
      <w:r w:rsidR="003E5613" w:rsidRPr="00A873C2">
        <w:rPr>
          <w:rFonts w:asciiTheme="minorHAnsi" w:hAnsiTheme="minorHAnsi" w:cstheme="minorHAnsi"/>
          <w:color w:val="auto"/>
          <w:sz w:val="22"/>
          <w:szCs w:val="22"/>
        </w:rPr>
        <w:t xml:space="preserve">and Cross-System Crisis Plan </w:t>
      </w:r>
      <w:r w:rsidRPr="00A873C2">
        <w:rPr>
          <w:rFonts w:asciiTheme="minorHAnsi" w:hAnsiTheme="minorHAnsi" w:cstheme="minorHAnsi"/>
          <w:color w:val="auto"/>
          <w:sz w:val="22"/>
          <w:szCs w:val="22"/>
        </w:rPr>
        <w:t xml:space="preserve">which will be developed for individuals who have been approved for this service or are identified as </w:t>
      </w:r>
      <w:proofErr w:type="gramStart"/>
      <w:r w:rsidRPr="00A873C2">
        <w:rPr>
          <w:rFonts w:asciiTheme="minorHAnsi" w:hAnsiTheme="minorHAnsi" w:cstheme="minorHAnsi"/>
          <w:color w:val="auto"/>
          <w:sz w:val="22"/>
          <w:szCs w:val="22"/>
        </w:rPr>
        <w:t>being in need of</w:t>
      </w:r>
      <w:proofErr w:type="gramEnd"/>
      <w:r w:rsidRPr="00A873C2">
        <w:rPr>
          <w:rFonts w:asciiTheme="minorHAnsi" w:hAnsiTheme="minorHAnsi" w:cstheme="minorHAnsi"/>
          <w:color w:val="auto"/>
          <w:sz w:val="22"/>
          <w:szCs w:val="22"/>
        </w:rPr>
        <w:t xml:space="preserve"> such a plan. </w:t>
      </w:r>
    </w:p>
    <w:p w:rsidR="00DC2ED5" w:rsidRPr="00A873C2" w:rsidRDefault="00DC2ED5" w:rsidP="00C2148D">
      <w:pPr>
        <w:pStyle w:val="Default"/>
        <w:rPr>
          <w:rFonts w:asciiTheme="minorHAnsi" w:hAnsiTheme="minorHAnsi" w:cstheme="minorHAnsi"/>
          <w:color w:val="auto"/>
          <w:sz w:val="22"/>
          <w:szCs w:val="22"/>
        </w:rPr>
      </w:pPr>
    </w:p>
    <w:p w:rsidR="000D39C6" w:rsidRPr="00A873C2" w:rsidRDefault="00DC2ED5" w:rsidP="00DC2ED5">
      <w:pPr>
        <w:rPr>
          <w:rFonts w:cstheme="minorHAnsi"/>
        </w:rPr>
      </w:pPr>
      <w:r w:rsidRPr="00A873C2">
        <w:rPr>
          <w:rFonts w:cstheme="minorHAnsi"/>
        </w:rPr>
        <w:t xml:space="preserve">It is the policy of Core Services of Northeast Tennessee that PRN psychotropic drugs will not be used and outside resources (Hospital ER, Mental Health Crisis Team, etc.) will be accessed should a need be indicated.  </w:t>
      </w:r>
    </w:p>
    <w:p w:rsidR="000D39C6" w:rsidRPr="00A873C2" w:rsidRDefault="000D39C6" w:rsidP="00DC2ED5">
      <w:pPr>
        <w:rPr>
          <w:rFonts w:cstheme="minorHAnsi"/>
        </w:rPr>
      </w:pPr>
      <w:r w:rsidRPr="00A873C2">
        <w:rPr>
          <w:rFonts w:cstheme="minorHAnsi"/>
        </w:rPr>
        <w:t xml:space="preserve">If </w:t>
      </w:r>
      <w:r w:rsidR="00B64822" w:rsidRPr="00A873C2">
        <w:rPr>
          <w:rFonts w:cstheme="minorHAnsi"/>
        </w:rPr>
        <w:t xml:space="preserve">an individual is becoming agitated the DSP should think and plan for the intervention using these steps. </w:t>
      </w:r>
    </w:p>
    <w:p w:rsidR="000D39C6" w:rsidRPr="00A873C2" w:rsidRDefault="000D39C6" w:rsidP="00DC2ED5">
      <w:pPr>
        <w:rPr>
          <w:rFonts w:cstheme="minorHAnsi"/>
          <w:b/>
        </w:rPr>
      </w:pPr>
      <w:r w:rsidRPr="00A873C2">
        <w:rPr>
          <w:rFonts w:cstheme="minorHAnsi"/>
          <w:b/>
        </w:rPr>
        <w:t xml:space="preserve">Awareness </w:t>
      </w:r>
    </w:p>
    <w:p w:rsidR="000D39C6" w:rsidRPr="00A873C2" w:rsidRDefault="00B64822" w:rsidP="000D39C6">
      <w:pPr>
        <w:pStyle w:val="ListParagraph"/>
        <w:numPr>
          <w:ilvl w:val="0"/>
          <w:numId w:val="5"/>
        </w:numPr>
        <w:rPr>
          <w:rFonts w:cstheme="minorHAnsi"/>
        </w:rPr>
      </w:pPr>
      <w:r w:rsidRPr="00A873C2">
        <w:rPr>
          <w:rFonts w:cstheme="minorHAnsi"/>
        </w:rPr>
        <w:t>Physical</w:t>
      </w:r>
      <w:r w:rsidR="000D39C6" w:rsidRPr="00A873C2">
        <w:rPr>
          <w:rFonts w:cstheme="minorHAnsi"/>
        </w:rPr>
        <w:t xml:space="preserve"> environment</w:t>
      </w:r>
    </w:p>
    <w:p w:rsidR="000D39C6" w:rsidRPr="00A873C2" w:rsidRDefault="000D39C6" w:rsidP="000D39C6">
      <w:pPr>
        <w:pStyle w:val="ListParagraph"/>
        <w:numPr>
          <w:ilvl w:val="0"/>
          <w:numId w:val="5"/>
        </w:numPr>
        <w:rPr>
          <w:rFonts w:cstheme="minorHAnsi"/>
        </w:rPr>
      </w:pPr>
      <w:r w:rsidRPr="00A873C2">
        <w:rPr>
          <w:rFonts w:cstheme="minorHAnsi"/>
        </w:rPr>
        <w:t xml:space="preserve">Your emotional state </w:t>
      </w:r>
    </w:p>
    <w:p w:rsidR="000D39C6" w:rsidRPr="00A873C2" w:rsidRDefault="00B64822" w:rsidP="000D39C6">
      <w:pPr>
        <w:pStyle w:val="ListParagraph"/>
        <w:numPr>
          <w:ilvl w:val="0"/>
          <w:numId w:val="5"/>
        </w:numPr>
        <w:rPr>
          <w:rFonts w:cstheme="minorHAnsi"/>
        </w:rPr>
      </w:pPr>
      <w:r w:rsidRPr="00A873C2">
        <w:rPr>
          <w:rFonts w:cstheme="minorHAnsi"/>
        </w:rPr>
        <w:t>O</w:t>
      </w:r>
      <w:r w:rsidR="000D39C6" w:rsidRPr="00A873C2">
        <w:rPr>
          <w:rFonts w:cstheme="minorHAnsi"/>
        </w:rPr>
        <w:t xml:space="preserve">ther people and staff present </w:t>
      </w:r>
    </w:p>
    <w:p w:rsidR="000D39C6" w:rsidRPr="00A873C2" w:rsidRDefault="00B64822" w:rsidP="000D39C6">
      <w:pPr>
        <w:pStyle w:val="ListParagraph"/>
        <w:numPr>
          <w:ilvl w:val="0"/>
          <w:numId w:val="5"/>
        </w:numPr>
        <w:rPr>
          <w:rFonts w:cstheme="minorHAnsi"/>
        </w:rPr>
      </w:pPr>
      <w:r w:rsidRPr="00A873C2">
        <w:rPr>
          <w:rFonts w:cstheme="minorHAnsi"/>
        </w:rPr>
        <w:t xml:space="preserve">Outside resources available </w:t>
      </w:r>
    </w:p>
    <w:p w:rsidR="000D39C6" w:rsidRPr="00A873C2" w:rsidRDefault="000D39C6" w:rsidP="000D39C6">
      <w:pPr>
        <w:rPr>
          <w:rFonts w:cstheme="minorHAnsi"/>
          <w:b/>
        </w:rPr>
      </w:pPr>
      <w:r w:rsidRPr="00A873C2">
        <w:rPr>
          <w:rFonts w:cstheme="minorHAnsi"/>
          <w:b/>
        </w:rPr>
        <w:t xml:space="preserve">Assess/Analyze </w:t>
      </w:r>
    </w:p>
    <w:p w:rsidR="000D39C6" w:rsidRPr="00A873C2" w:rsidRDefault="000D39C6" w:rsidP="000D39C6">
      <w:pPr>
        <w:pStyle w:val="ListParagraph"/>
        <w:numPr>
          <w:ilvl w:val="0"/>
          <w:numId w:val="6"/>
        </w:numPr>
        <w:rPr>
          <w:rFonts w:cstheme="minorHAnsi"/>
        </w:rPr>
      </w:pPr>
      <w:r w:rsidRPr="00A873C2">
        <w:rPr>
          <w:rFonts w:cstheme="minorHAnsi"/>
        </w:rPr>
        <w:t xml:space="preserve">What does the situation mean? </w:t>
      </w:r>
    </w:p>
    <w:p w:rsidR="000D39C6" w:rsidRPr="00A873C2" w:rsidRDefault="00B64822" w:rsidP="000D39C6">
      <w:pPr>
        <w:pStyle w:val="ListParagraph"/>
        <w:numPr>
          <w:ilvl w:val="0"/>
          <w:numId w:val="6"/>
        </w:numPr>
        <w:rPr>
          <w:rFonts w:cstheme="minorHAnsi"/>
        </w:rPr>
      </w:pPr>
      <w:r w:rsidRPr="00A873C2">
        <w:rPr>
          <w:rFonts w:cstheme="minorHAnsi"/>
        </w:rPr>
        <w:t>Does the person need something?</w:t>
      </w:r>
      <w:r w:rsidR="000D39C6" w:rsidRPr="00A873C2">
        <w:rPr>
          <w:rFonts w:cstheme="minorHAnsi"/>
        </w:rPr>
        <w:t xml:space="preserve"> </w:t>
      </w:r>
    </w:p>
    <w:p w:rsidR="000D39C6" w:rsidRPr="00A873C2" w:rsidRDefault="000D39C6" w:rsidP="000D39C6">
      <w:pPr>
        <w:pStyle w:val="ListParagraph"/>
        <w:numPr>
          <w:ilvl w:val="0"/>
          <w:numId w:val="6"/>
        </w:numPr>
        <w:rPr>
          <w:rFonts w:cstheme="minorHAnsi"/>
        </w:rPr>
      </w:pPr>
      <w:r w:rsidRPr="00A873C2">
        <w:rPr>
          <w:rFonts w:cstheme="minorHAnsi"/>
        </w:rPr>
        <w:t>What should happen?</w:t>
      </w:r>
    </w:p>
    <w:p w:rsidR="000D39C6" w:rsidRPr="00A873C2" w:rsidRDefault="000D39C6" w:rsidP="000D39C6">
      <w:pPr>
        <w:pStyle w:val="ListParagraph"/>
        <w:numPr>
          <w:ilvl w:val="0"/>
          <w:numId w:val="6"/>
        </w:numPr>
        <w:rPr>
          <w:rFonts w:cstheme="minorHAnsi"/>
        </w:rPr>
      </w:pPr>
      <w:r w:rsidRPr="00A873C2">
        <w:rPr>
          <w:rFonts w:cstheme="minorHAnsi"/>
        </w:rPr>
        <w:t xml:space="preserve">Do I need to do anything? </w:t>
      </w:r>
    </w:p>
    <w:p w:rsidR="000D39C6" w:rsidRPr="00A873C2" w:rsidRDefault="000D39C6" w:rsidP="000D39C6">
      <w:pPr>
        <w:rPr>
          <w:rFonts w:cstheme="minorHAnsi"/>
        </w:rPr>
      </w:pPr>
      <w:r w:rsidRPr="00A873C2">
        <w:rPr>
          <w:rFonts w:cstheme="minorHAnsi"/>
          <w:b/>
        </w:rPr>
        <w:t>Anticipate</w:t>
      </w:r>
    </w:p>
    <w:p w:rsidR="000D39C6" w:rsidRPr="00A873C2" w:rsidRDefault="000D39C6" w:rsidP="000D39C6">
      <w:pPr>
        <w:pStyle w:val="ListParagraph"/>
        <w:numPr>
          <w:ilvl w:val="0"/>
          <w:numId w:val="7"/>
        </w:numPr>
        <w:rPr>
          <w:rFonts w:cstheme="minorHAnsi"/>
        </w:rPr>
      </w:pPr>
      <w:r w:rsidRPr="00A873C2">
        <w:rPr>
          <w:rFonts w:cstheme="minorHAnsi"/>
        </w:rPr>
        <w:t xml:space="preserve">What is the person likely to do next? </w:t>
      </w:r>
    </w:p>
    <w:p w:rsidR="000D39C6" w:rsidRPr="00A873C2" w:rsidRDefault="000D39C6" w:rsidP="000D39C6">
      <w:pPr>
        <w:pStyle w:val="ListParagraph"/>
        <w:numPr>
          <w:ilvl w:val="0"/>
          <w:numId w:val="7"/>
        </w:numPr>
        <w:rPr>
          <w:rFonts w:cstheme="minorHAnsi"/>
        </w:rPr>
      </w:pPr>
      <w:r w:rsidRPr="00A873C2">
        <w:rPr>
          <w:rFonts w:cstheme="minorHAnsi"/>
        </w:rPr>
        <w:t xml:space="preserve">What is likely to happen if I do something? </w:t>
      </w:r>
    </w:p>
    <w:p w:rsidR="000D39C6" w:rsidRPr="00A873C2" w:rsidRDefault="000D39C6" w:rsidP="000D39C6">
      <w:pPr>
        <w:pStyle w:val="ListParagraph"/>
        <w:numPr>
          <w:ilvl w:val="0"/>
          <w:numId w:val="7"/>
        </w:numPr>
        <w:rPr>
          <w:rFonts w:cstheme="minorHAnsi"/>
        </w:rPr>
      </w:pPr>
      <w:r w:rsidRPr="00A873C2">
        <w:rPr>
          <w:rFonts w:cstheme="minorHAnsi"/>
        </w:rPr>
        <w:t xml:space="preserve">What is likely to happen if I do nothing? </w:t>
      </w:r>
    </w:p>
    <w:p w:rsidR="000D39C6" w:rsidRPr="00A873C2" w:rsidRDefault="000D39C6" w:rsidP="000D39C6">
      <w:pPr>
        <w:rPr>
          <w:rFonts w:cstheme="minorHAnsi"/>
        </w:rPr>
      </w:pPr>
      <w:r w:rsidRPr="00A873C2">
        <w:rPr>
          <w:rFonts w:cstheme="minorHAnsi"/>
          <w:b/>
        </w:rPr>
        <w:t>Act</w:t>
      </w:r>
    </w:p>
    <w:p w:rsidR="000D39C6" w:rsidRPr="00A873C2" w:rsidRDefault="000D39C6" w:rsidP="000D39C6">
      <w:pPr>
        <w:pStyle w:val="ListParagraph"/>
        <w:numPr>
          <w:ilvl w:val="0"/>
          <w:numId w:val="8"/>
        </w:numPr>
        <w:rPr>
          <w:rFonts w:cstheme="minorHAnsi"/>
        </w:rPr>
      </w:pPr>
      <w:r w:rsidRPr="00A873C2">
        <w:rPr>
          <w:rFonts w:cstheme="minorHAnsi"/>
        </w:rPr>
        <w:t xml:space="preserve">Make a conscious choice to intervene </w:t>
      </w:r>
    </w:p>
    <w:p w:rsidR="00DC2ED5" w:rsidRPr="00A873C2" w:rsidRDefault="000D39C6" w:rsidP="000D39C6">
      <w:pPr>
        <w:pStyle w:val="ListParagraph"/>
        <w:numPr>
          <w:ilvl w:val="0"/>
          <w:numId w:val="8"/>
        </w:numPr>
        <w:rPr>
          <w:rFonts w:cstheme="minorHAnsi"/>
        </w:rPr>
      </w:pPr>
      <w:r w:rsidRPr="00A873C2">
        <w:rPr>
          <w:rFonts w:cstheme="minorHAnsi"/>
        </w:rPr>
        <w:lastRenderedPageBreak/>
        <w:t>OR, make a conscious choice NOT to intervene</w:t>
      </w:r>
    </w:p>
    <w:p w:rsidR="00C2148D" w:rsidRPr="00A873C2" w:rsidRDefault="00C2148D" w:rsidP="00C2148D">
      <w:pPr>
        <w:pStyle w:val="Default"/>
        <w:rPr>
          <w:rFonts w:asciiTheme="minorHAnsi" w:hAnsiTheme="minorHAnsi" w:cstheme="minorHAnsi"/>
          <w:sz w:val="23"/>
          <w:szCs w:val="23"/>
        </w:rPr>
      </w:pPr>
    </w:p>
    <w:p w:rsidR="00C2148D" w:rsidRPr="00A873C2" w:rsidRDefault="00C2148D" w:rsidP="00C2148D">
      <w:pPr>
        <w:pStyle w:val="Default"/>
        <w:rPr>
          <w:rFonts w:asciiTheme="minorHAnsi" w:hAnsiTheme="minorHAnsi" w:cstheme="minorHAnsi"/>
          <w:sz w:val="23"/>
          <w:szCs w:val="23"/>
        </w:rPr>
      </w:pPr>
      <w:r w:rsidRPr="00A873C2">
        <w:rPr>
          <w:rFonts w:asciiTheme="minorHAnsi" w:hAnsiTheme="minorHAnsi" w:cstheme="minorHAnsi"/>
          <w:sz w:val="23"/>
          <w:szCs w:val="23"/>
        </w:rPr>
        <w:t xml:space="preserve">PROCEDURE </w:t>
      </w:r>
    </w:p>
    <w:p w:rsidR="00C2148D" w:rsidRPr="00A873C2" w:rsidRDefault="00C2148D" w:rsidP="00C2148D">
      <w:pPr>
        <w:pStyle w:val="Default"/>
        <w:numPr>
          <w:ilvl w:val="0"/>
          <w:numId w:val="1"/>
        </w:numPr>
        <w:rPr>
          <w:rFonts w:asciiTheme="minorHAnsi" w:hAnsiTheme="minorHAnsi" w:cstheme="minorHAnsi"/>
          <w:sz w:val="23"/>
          <w:szCs w:val="23"/>
        </w:rPr>
      </w:pPr>
      <w:r w:rsidRPr="00A873C2">
        <w:rPr>
          <w:rFonts w:asciiTheme="minorHAnsi" w:hAnsiTheme="minorHAnsi" w:cstheme="minorHAnsi"/>
          <w:sz w:val="23"/>
          <w:szCs w:val="23"/>
        </w:rPr>
        <w:t xml:space="preserve">Staff’s initial response is to protect everyone in the situation by separating the person from other individuals and staff. </w:t>
      </w:r>
    </w:p>
    <w:p w:rsidR="00C2148D" w:rsidRPr="00A873C2" w:rsidRDefault="00C2148D" w:rsidP="00C2148D">
      <w:pPr>
        <w:pStyle w:val="Default"/>
        <w:numPr>
          <w:ilvl w:val="0"/>
          <w:numId w:val="1"/>
        </w:numPr>
        <w:rPr>
          <w:rFonts w:asciiTheme="minorHAnsi" w:hAnsiTheme="minorHAnsi" w:cstheme="minorHAnsi"/>
          <w:sz w:val="23"/>
          <w:szCs w:val="23"/>
        </w:rPr>
      </w:pPr>
      <w:r w:rsidRPr="00A873C2">
        <w:rPr>
          <w:rFonts w:asciiTheme="minorHAnsi" w:hAnsiTheme="minorHAnsi" w:cstheme="minorHAnsi"/>
          <w:sz w:val="23"/>
          <w:szCs w:val="23"/>
        </w:rPr>
        <w:t xml:space="preserve">After removing all others from immediate risk of harm, notify supervisor as specified on the emergency call list. </w:t>
      </w:r>
      <w:r w:rsidR="000D39C6" w:rsidRPr="00A873C2">
        <w:rPr>
          <w:rFonts w:asciiTheme="minorHAnsi" w:hAnsiTheme="minorHAnsi" w:cstheme="minorHAnsi"/>
          <w:sz w:val="23"/>
          <w:szCs w:val="23"/>
        </w:rPr>
        <w:t xml:space="preserve">  Staff should be cognizant of modes of communication during crisis and avoid </w:t>
      </w:r>
      <w:r w:rsidR="003E5613" w:rsidRPr="00A873C2">
        <w:rPr>
          <w:rFonts w:asciiTheme="minorHAnsi" w:hAnsiTheme="minorHAnsi" w:cstheme="minorHAnsi"/>
          <w:sz w:val="23"/>
          <w:szCs w:val="23"/>
        </w:rPr>
        <w:t>actions that may agitate the person</w:t>
      </w:r>
    </w:p>
    <w:p w:rsidR="00416D48" w:rsidRPr="00A873C2" w:rsidRDefault="00B64822" w:rsidP="00C2148D">
      <w:pPr>
        <w:pStyle w:val="Default"/>
        <w:numPr>
          <w:ilvl w:val="0"/>
          <w:numId w:val="1"/>
        </w:numPr>
        <w:rPr>
          <w:rFonts w:asciiTheme="minorHAnsi" w:hAnsiTheme="minorHAnsi" w:cstheme="minorHAnsi"/>
          <w:sz w:val="23"/>
          <w:szCs w:val="23"/>
        </w:rPr>
      </w:pPr>
      <w:r w:rsidRPr="00A873C2">
        <w:rPr>
          <w:rFonts w:asciiTheme="minorHAnsi" w:hAnsiTheme="minorHAnsi" w:cstheme="minorHAnsi"/>
          <w:sz w:val="23"/>
          <w:szCs w:val="23"/>
        </w:rPr>
        <w:t xml:space="preserve">Back-up staff will be available if needed and coordinated by the On-Call </w:t>
      </w:r>
    </w:p>
    <w:p w:rsidR="00C2148D" w:rsidRPr="00A873C2" w:rsidRDefault="00C2148D" w:rsidP="00C2148D">
      <w:pPr>
        <w:pStyle w:val="Default"/>
        <w:numPr>
          <w:ilvl w:val="0"/>
          <w:numId w:val="1"/>
        </w:numPr>
        <w:rPr>
          <w:rFonts w:asciiTheme="minorHAnsi" w:hAnsiTheme="minorHAnsi" w:cstheme="minorHAnsi"/>
          <w:sz w:val="23"/>
          <w:szCs w:val="23"/>
        </w:rPr>
      </w:pPr>
      <w:r w:rsidRPr="00A873C2">
        <w:rPr>
          <w:rFonts w:asciiTheme="minorHAnsi" w:hAnsiTheme="minorHAnsi" w:cstheme="minorHAnsi"/>
          <w:sz w:val="23"/>
          <w:szCs w:val="23"/>
        </w:rPr>
        <w:t xml:space="preserve">Attempt to de-escalate the behavior by distracting or redirecting the individual. Offer the individual something that is known to be a highly desired reinforcer on a non-contingent basis. </w:t>
      </w:r>
    </w:p>
    <w:p w:rsidR="00BC6829" w:rsidRPr="00A873C2" w:rsidRDefault="00BC6829" w:rsidP="00C2148D">
      <w:pPr>
        <w:pStyle w:val="Default"/>
        <w:numPr>
          <w:ilvl w:val="0"/>
          <w:numId w:val="1"/>
        </w:numPr>
        <w:rPr>
          <w:rFonts w:asciiTheme="minorHAnsi" w:hAnsiTheme="minorHAnsi" w:cstheme="minorHAnsi"/>
          <w:sz w:val="23"/>
          <w:szCs w:val="23"/>
        </w:rPr>
      </w:pPr>
      <w:r w:rsidRPr="00A873C2">
        <w:rPr>
          <w:rFonts w:asciiTheme="minorHAnsi" w:hAnsiTheme="minorHAnsi" w:cstheme="minorHAnsi"/>
          <w:sz w:val="23"/>
          <w:szCs w:val="23"/>
        </w:rPr>
        <w:t>Attempt to remove all objects that have the potential for being used to inflict harm on oneself or others.</w:t>
      </w:r>
    </w:p>
    <w:p w:rsidR="000D39C6" w:rsidRPr="00A873C2" w:rsidRDefault="00C2148D" w:rsidP="00C2148D">
      <w:pPr>
        <w:pStyle w:val="ListParagraph"/>
        <w:numPr>
          <w:ilvl w:val="0"/>
          <w:numId w:val="1"/>
        </w:numPr>
        <w:rPr>
          <w:rFonts w:cstheme="minorHAnsi"/>
        </w:rPr>
      </w:pPr>
      <w:r w:rsidRPr="00A873C2">
        <w:rPr>
          <w:rFonts w:cstheme="minorHAnsi"/>
          <w:sz w:val="23"/>
          <w:szCs w:val="23"/>
        </w:rPr>
        <w:t>Supervisory and Management staff will determine whether to access outside resources i.e. Police, Mental Health Crisis Team, emergency hospital visit.</w:t>
      </w:r>
      <w:r w:rsidR="000D39C6" w:rsidRPr="00A873C2">
        <w:rPr>
          <w:rFonts w:cstheme="minorHAnsi"/>
          <w:sz w:val="23"/>
          <w:szCs w:val="23"/>
        </w:rPr>
        <w:t xml:space="preserve"> </w:t>
      </w:r>
    </w:p>
    <w:p w:rsidR="004B0A24" w:rsidRPr="00A873C2" w:rsidRDefault="00416D48" w:rsidP="00C2148D">
      <w:pPr>
        <w:pStyle w:val="ListParagraph"/>
        <w:numPr>
          <w:ilvl w:val="0"/>
          <w:numId w:val="1"/>
        </w:numPr>
        <w:rPr>
          <w:rFonts w:cstheme="minorHAnsi"/>
        </w:rPr>
      </w:pPr>
      <w:r w:rsidRPr="00A873C2">
        <w:rPr>
          <w:rFonts w:cstheme="minorHAnsi"/>
          <w:sz w:val="23"/>
          <w:szCs w:val="23"/>
        </w:rPr>
        <w:t>A call to</w:t>
      </w:r>
      <w:r w:rsidR="000D39C6" w:rsidRPr="00A873C2">
        <w:rPr>
          <w:rFonts w:cstheme="minorHAnsi"/>
          <w:sz w:val="23"/>
          <w:szCs w:val="23"/>
        </w:rPr>
        <w:t xml:space="preserve"> law enforcement </w:t>
      </w:r>
      <w:r w:rsidRPr="00A873C2">
        <w:rPr>
          <w:rFonts w:cstheme="minorHAnsi"/>
          <w:sz w:val="23"/>
          <w:szCs w:val="23"/>
        </w:rPr>
        <w:t>will be made if needed</w:t>
      </w:r>
    </w:p>
    <w:p w:rsidR="00BF71FC" w:rsidRPr="00A873C2" w:rsidRDefault="000D39C6" w:rsidP="00C2148D">
      <w:pPr>
        <w:pStyle w:val="ListParagraph"/>
        <w:numPr>
          <w:ilvl w:val="0"/>
          <w:numId w:val="1"/>
        </w:numPr>
        <w:rPr>
          <w:rFonts w:cstheme="minorHAnsi"/>
        </w:rPr>
      </w:pPr>
      <w:r w:rsidRPr="00A873C2">
        <w:rPr>
          <w:rFonts w:cstheme="minorHAnsi"/>
          <w:sz w:val="23"/>
          <w:szCs w:val="23"/>
        </w:rPr>
        <w:t xml:space="preserve">In the event of an emergency room visit </w:t>
      </w:r>
      <w:r w:rsidR="00097F8A" w:rsidRPr="00A873C2">
        <w:rPr>
          <w:rFonts w:cstheme="minorHAnsi"/>
          <w:sz w:val="23"/>
          <w:szCs w:val="23"/>
        </w:rPr>
        <w:t>s</w:t>
      </w:r>
      <w:r w:rsidR="00BF71FC" w:rsidRPr="00A873C2">
        <w:rPr>
          <w:rFonts w:cstheme="minorHAnsi"/>
          <w:sz w:val="23"/>
          <w:szCs w:val="23"/>
        </w:rPr>
        <w:t>taff must monitor the person’s status and remain close until it is clear the person has been admitted to the hospital.</w:t>
      </w:r>
    </w:p>
    <w:p w:rsidR="00BF71FC" w:rsidRPr="00A873C2" w:rsidRDefault="000D39C6" w:rsidP="00271D9B">
      <w:pPr>
        <w:pStyle w:val="ListParagraph"/>
        <w:numPr>
          <w:ilvl w:val="0"/>
          <w:numId w:val="1"/>
        </w:numPr>
        <w:rPr>
          <w:rFonts w:cstheme="minorHAnsi"/>
        </w:rPr>
      </w:pPr>
      <w:r w:rsidRPr="00A873C2">
        <w:rPr>
          <w:rFonts w:cstheme="minorHAnsi"/>
          <w:sz w:val="23"/>
          <w:szCs w:val="23"/>
        </w:rPr>
        <w:t>If the person is sent from the emergency room to a psychiatric hospital for evaluation staff wi</w:t>
      </w:r>
      <w:r w:rsidR="004B2FA4" w:rsidRPr="00A873C2">
        <w:rPr>
          <w:rFonts w:cstheme="minorHAnsi"/>
          <w:sz w:val="23"/>
          <w:szCs w:val="23"/>
        </w:rPr>
        <w:t xml:space="preserve">ll remain close </w:t>
      </w:r>
      <w:r w:rsidRPr="00A873C2">
        <w:rPr>
          <w:rFonts w:cstheme="minorHAnsi"/>
          <w:sz w:val="23"/>
          <w:szCs w:val="23"/>
        </w:rPr>
        <w:t>until a final decision is made to admit the person.</w:t>
      </w:r>
    </w:p>
    <w:p w:rsidR="00A873C2" w:rsidRDefault="00A873C2" w:rsidP="00F67C96">
      <w:pPr>
        <w:spacing w:after="0"/>
        <w:rPr>
          <w:sz w:val="20"/>
          <w:szCs w:val="20"/>
        </w:rPr>
      </w:pPr>
    </w:p>
    <w:p w:rsidR="00A873C2" w:rsidRPr="00A873C2" w:rsidRDefault="00A873C2" w:rsidP="00A873C2">
      <w:pPr>
        <w:rPr>
          <w:sz w:val="20"/>
          <w:szCs w:val="20"/>
        </w:rPr>
      </w:pPr>
    </w:p>
    <w:p w:rsidR="00A873C2" w:rsidRPr="00A873C2" w:rsidRDefault="00A873C2" w:rsidP="00A873C2">
      <w:pPr>
        <w:rPr>
          <w:sz w:val="20"/>
          <w:szCs w:val="20"/>
        </w:rPr>
      </w:pPr>
    </w:p>
    <w:p w:rsidR="00A873C2" w:rsidRPr="00A873C2" w:rsidRDefault="00A873C2" w:rsidP="00A873C2">
      <w:pPr>
        <w:rPr>
          <w:sz w:val="20"/>
          <w:szCs w:val="20"/>
        </w:rPr>
      </w:pPr>
    </w:p>
    <w:p w:rsidR="00A873C2" w:rsidRPr="00A873C2" w:rsidRDefault="00A873C2" w:rsidP="00A873C2">
      <w:pPr>
        <w:rPr>
          <w:sz w:val="20"/>
          <w:szCs w:val="20"/>
        </w:rPr>
      </w:pPr>
    </w:p>
    <w:p w:rsidR="00A873C2" w:rsidRPr="00A873C2" w:rsidRDefault="00A873C2" w:rsidP="00A873C2">
      <w:pPr>
        <w:rPr>
          <w:sz w:val="20"/>
          <w:szCs w:val="20"/>
        </w:rPr>
      </w:pPr>
    </w:p>
    <w:p w:rsidR="00A873C2" w:rsidRPr="00A873C2" w:rsidRDefault="00A873C2" w:rsidP="00A873C2">
      <w:pPr>
        <w:rPr>
          <w:sz w:val="20"/>
          <w:szCs w:val="20"/>
        </w:rPr>
      </w:pPr>
    </w:p>
    <w:p w:rsidR="00A873C2" w:rsidRPr="00A873C2" w:rsidRDefault="00A873C2" w:rsidP="00A873C2">
      <w:pPr>
        <w:rPr>
          <w:sz w:val="20"/>
          <w:szCs w:val="20"/>
        </w:rPr>
      </w:pPr>
    </w:p>
    <w:p w:rsidR="00A873C2" w:rsidRPr="00A873C2" w:rsidRDefault="00A873C2" w:rsidP="00A873C2">
      <w:pPr>
        <w:rPr>
          <w:sz w:val="20"/>
          <w:szCs w:val="20"/>
        </w:rPr>
      </w:pPr>
    </w:p>
    <w:p w:rsidR="00A873C2" w:rsidRPr="00A873C2" w:rsidRDefault="00A873C2" w:rsidP="00A873C2">
      <w:pPr>
        <w:rPr>
          <w:sz w:val="20"/>
          <w:szCs w:val="20"/>
        </w:rPr>
      </w:pPr>
    </w:p>
    <w:p w:rsidR="00F67C96" w:rsidRPr="00A873C2" w:rsidRDefault="00F67C96" w:rsidP="00A873C2">
      <w:pPr>
        <w:rPr>
          <w:sz w:val="20"/>
          <w:szCs w:val="20"/>
        </w:rPr>
      </w:pPr>
    </w:p>
    <w:sectPr w:rsidR="00F67C96" w:rsidRPr="00A873C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BA7" w:rsidRDefault="00B52BA7" w:rsidP="00C2148D">
      <w:pPr>
        <w:spacing w:after="0" w:line="240" w:lineRule="auto"/>
      </w:pPr>
      <w:r>
        <w:separator/>
      </w:r>
    </w:p>
  </w:endnote>
  <w:endnote w:type="continuationSeparator" w:id="0">
    <w:p w:rsidR="00B52BA7" w:rsidRDefault="00B52BA7" w:rsidP="00C21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829" w:rsidRDefault="00A873C2">
    <w:pPr>
      <w:pStyle w:val="Footer"/>
    </w:pPr>
    <w:r>
      <w:t>Reviewed 3.20.2024</w:t>
    </w:r>
  </w:p>
  <w:p w:rsidR="00C2148D" w:rsidRDefault="00C21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BA7" w:rsidRDefault="00B52BA7" w:rsidP="00C2148D">
      <w:pPr>
        <w:spacing w:after="0" w:line="240" w:lineRule="auto"/>
      </w:pPr>
      <w:r>
        <w:separator/>
      </w:r>
    </w:p>
  </w:footnote>
  <w:footnote w:type="continuationSeparator" w:id="0">
    <w:p w:rsidR="00B52BA7" w:rsidRDefault="00B52BA7" w:rsidP="00C21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729"/>
    <w:multiLevelType w:val="hybridMultilevel"/>
    <w:tmpl w:val="55AC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D5005"/>
    <w:multiLevelType w:val="hybridMultilevel"/>
    <w:tmpl w:val="07C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A730E"/>
    <w:multiLevelType w:val="hybridMultilevel"/>
    <w:tmpl w:val="4A3EB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B557C"/>
    <w:multiLevelType w:val="hybridMultilevel"/>
    <w:tmpl w:val="577A6B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34337"/>
    <w:multiLevelType w:val="hybridMultilevel"/>
    <w:tmpl w:val="CFD80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B7EE6"/>
    <w:multiLevelType w:val="hybridMultilevel"/>
    <w:tmpl w:val="12F8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F06F1F"/>
    <w:multiLevelType w:val="hybridMultilevel"/>
    <w:tmpl w:val="783AC534"/>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2303322"/>
    <w:multiLevelType w:val="hybridMultilevel"/>
    <w:tmpl w:val="A906F66E"/>
    <w:lvl w:ilvl="0" w:tplc="35323D0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35052D"/>
    <w:multiLevelType w:val="hybridMultilevel"/>
    <w:tmpl w:val="7EA2A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F0488E"/>
    <w:multiLevelType w:val="hybridMultilevel"/>
    <w:tmpl w:val="7AAEE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0B57BF"/>
    <w:multiLevelType w:val="hybridMultilevel"/>
    <w:tmpl w:val="1EAE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15B04"/>
    <w:multiLevelType w:val="hybridMultilevel"/>
    <w:tmpl w:val="E55C8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5"/>
  </w:num>
  <w:num w:numId="8">
    <w:abstractNumId w:val="9"/>
  </w:num>
  <w:num w:numId="9">
    <w:abstractNumId w:val="10"/>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48D"/>
    <w:rsid w:val="00001C6D"/>
    <w:rsid w:val="000049D0"/>
    <w:rsid w:val="00005D0C"/>
    <w:rsid w:val="00011BC1"/>
    <w:rsid w:val="000131BF"/>
    <w:rsid w:val="00014450"/>
    <w:rsid w:val="00025B14"/>
    <w:rsid w:val="00025F8C"/>
    <w:rsid w:val="00027FAB"/>
    <w:rsid w:val="000334FC"/>
    <w:rsid w:val="0003400E"/>
    <w:rsid w:val="00035B3C"/>
    <w:rsid w:val="00043017"/>
    <w:rsid w:val="00043796"/>
    <w:rsid w:val="00052F77"/>
    <w:rsid w:val="00053E81"/>
    <w:rsid w:val="000550E1"/>
    <w:rsid w:val="000551EF"/>
    <w:rsid w:val="0006008A"/>
    <w:rsid w:val="000614CC"/>
    <w:rsid w:val="000615D7"/>
    <w:rsid w:val="00061C8A"/>
    <w:rsid w:val="00062FF4"/>
    <w:rsid w:val="00066FB4"/>
    <w:rsid w:val="00071412"/>
    <w:rsid w:val="00073B1C"/>
    <w:rsid w:val="00075182"/>
    <w:rsid w:val="0007547F"/>
    <w:rsid w:val="0007639A"/>
    <w:rsid w:val="000943F6"/>
    <w:rsid w:val="000957E3"/>
    <w:rsid w:val="0009731B"/>
    <w:rsid w:val="0009750C"/>
    <w:rsid w:val="00097F8A"/>
    <w:rsid w:val="000B174C"/>
    <w:rsid w:val="000B1DCB"/>
    <w:rsid w:val="000B4375"/>
    <w:rsid w:val="000C4B18"/>
    <w:rsid w:val="000D2FD9"/>
    <w:rsid w:val="000D39C6"/>
    <w:rsid w:val="000D55A2"/>
    <w:rsid w:val="000D60F3"/>
    <w:rsid w:val="000D6D49"/>
    <w:rsid w:val="000E2E9B"/>
    <w:rsid w:val="000E51C3"/>
    <w:rsid w:val="000F4ABE"/>
    <w:rsid w:val="000F7059"/>
    <w:rsid w:val="000F7729"/>
    <w:rsid w:val="001019EB"/>
    <w:rsid w:val="001046A0"/>
    <w:rsid w:val="00112263"/>
    <w:rsid w:val="0011611D"/>
    <w:rsid w:val="0011774F"/>
    <w:rsid w:val="00121029"/>
    <w:rsid w:val="00122E5F"/>
    <w:rsid w:val="00126BB0"/>
    <w:rsid w:val="00127E7F"/>
    <w:rsid w:val="0013023A"/>
    <w:rsid w:val="00130A5A"/>
    <w:rsid w:val="00143643"/>
    <w:rsid w:val="00144977"/>
    <w:rsid w:val="0016021F"/>
    <w:rsid w:val="00163290"/>
    <w:rsid w:val="0016458B"/>
    <w:rsid w:val="00174D30"/>
    <w:rsid w:val="00180389"/>
    <w:rsid w:val="001828FE"/>
    <w:rsid w:val="00182DC2"/>
    <w:rsid w:val="001945EF"/>
    <w:rsid w:val="001959BE"/>
    <w:rsid w:val="001959C6"/>
    <w:rsid w:val="00196912"/>
    <w:rsid w:val="001A0C62"/>
    <w:rsid w:val="001A3529"/>
    <w:rsid w:val="001A4817"/>
    <w:rsid w:val="001A7E09"/>
    <w:rsid w:val="001B2B61"/>
    <w:rsid w:val="001B3C29"/>
    <w:rsid w:val="001B3D40"/>
    <w:rsid w:val="001C245E"/>
    <w:rsid w:val="001C3F40"/>
    <w:rsid w:val="001D12BD"/>
    <w:rsid w:val="001E0F04"/>
    <w:rsid w:val="001E1C81"/>
    <w:rsid w:val="001E58CB"/>
    <w:rsid w:val="001E5D3C"/>
    <w:rsid w:val="001F13D5"/>
    <w:rsid w:val="001F46B9"/>
    <w:rsid w:val="001F7A5D"/>
    <w:rsid w:val="002019ED"/>
    <w:rsid w:val="00204BDA"/>
    <w:rsid w:val="00205E43"/>
    <w:rsid w:val="002232BF"/>
    <w:rsid w:val="00227922"/>
    <w:rsid w:val="002338BA"/>
    <w:rsid w:val="002418F9"/>
    <w:rsid w:val="00247BD9"/>
    <w:rsid w:val="002547A7"/>
    <w:rsid w:val="00257DAE"/>
    <w:rsid w:val="00263907"/>
    <w:rsid w:val="00266B6C"/>
    <w:rsid w:val="002672C8"/>
    <w:rsid w:val="002711D9"/>
    <w:rsid w:val="00276E20"/>
    <w:rsid w:val="00277660"/>
    <w:rsid w:val="002801FF"/>
    <w:rsid w:val="00280715"/>
    <w:rsid w:val="00280E4F"/>
    <w:rsid w:val="00290979"/>
    <w:rsid w:val="00296F09"/>
    <w:rsid w:val="002A6DB6"/>
    <w:rsid w:val="002A72AD"/>
    <w:rsid w:val="002B276A"/>
    <w:rsid w:val="002B59B9"/>
    <w:rsid w:val="002B6243"/>
    <w:rsid w:val="002C16E4"/>
    <w:rsid w:val="002C1C2A"/>
    <w:rsid w:val="002C441E"/>
    <w:rsid w:val="002C7729"/>
    <w:rsid w:val="002D14A3"/>
    <w:rsid w:val="002D1674"/>
    <w:rsid w:val="002D27AB"/>
    <w:rsid w:val="002E2A73"/>
    <w:rsid w:val="002E3E78"/>
    <w:rsid w:val="002E4F46"/>
    <w:rsid w:val="002E59EE"/>
    <w:rsid w:val="002F7CD7"/>
    <w:rsid w:val="00300773"/>
    <w:rsid w:val="00300BB3"/>
    <w:rsid w:val="00305187"/>
    <w:rsid w:val="003258E1"/>
    <w:rsid w:val="00335786"/>
    <w:rsid w:val="0033783F"/>
    <w:rsid w:val="00343B23"/>
    <w:rsid w:val="00344619"/>
    <w:rsid w:val="00347B56"/>
    <w:rsid w:val="0036644E"/>
    <w:rsid w:val="0037193C"/>
    <w:rsid w:val="00377F6A"/>
    <w:rsid w:val="00386BB0"/>
    <w:rsid w:val="0039028E"/>
    <w:rsid w:val="00394EC3"/>
    <w:rsid w:val="00395516"/>
    <w:rsid w:val="003A19BA"/>
    <w:rsid w:val="003A4310"/>
    <w:rsid w:val="003A62AD"/>
    <w:rsid w:val="003B2A17"/>
    <w:rsid w:val="003C794A"/>
    <w:rsid w:val="003D1560"/>
    <w:rsid w:val="003E5613"/>
    <w:rsid w:val="003F44F6"/>
    <w:rsid w:val="003F45F3"/>
    <w:rsid w:val="00416BDC"/>
    <w:rsid w:val="00416D48"/>
    <w:rsid w:val="004233D7"/>
    <w:rsid w:val="00425FF8"/>
    <w:rsid w:val="00426C70"/>
    <w:rsid w:val="00444621"/>
    <w:rsid w:val="00444D88"/>
    <w:rsid w:val="00447273"/>
    <w:rsid w:val="00447A85"/>
    <w:rsid w:val="00453446"/>
    <w:rsid w:val="00453520"/>
    <w:rsid w:val="004550E8"/>
    <w:rsid w:val="004632BA"/>
    <w:rsid w:val="0046370C"/>
    <w:rsid w:val="00465DB6"/>
    <w:rsid w:val="00466CE6"/>
    <w:rsid w:val="00471A2B"/>
    <w:rsid w:val="00472D03"/>
    <w:rsid w:val="0048195F"/>
    <w:rsid w:val="00483DB7"/>
    <w:rsid w:val="00490165"/>
    <w:rsid w:val="00490174"/>
    <w:rsid w:val="004906DB"/>
    <w:rsid w:val="00494AAE"/>
    <w:rsid w:val="00496B03"/>
    <w:rsid w:val="00497620"/>
    <w:rsid w:val="004A15B0"/>
    <w:rsid w:val="004A5D4A"/>
    <w:rsid w:val="004A7D8D"/>
    <w:rsid w:val="004B0A24"/>
    <w:rsid w:val="004B2FA4"/>
    <w:rsid w:val="004B40E1"/>
    <w:rsid w:val="004B411B"/>
    <w:rsid w:val="004B5CBE"/>
    <w:rsid w:val="004C110F"/>
    <w:rsid w:val="004C4CB0"/>
    <w:rsid w:val="004D2B92"/>
    <w:rsid w:val="004D46F6"/>
    <w:rsid w:val="004D55F1"/>
    <w:rsid w:val="004D78FC"/>
    <w:rsid w:val="004E4924"/>
    <w:rsid w:val="00501889"/>
    <w:rsid w:val="005031CC"/>
    <w:rsid w:val="00503C61"/>
    <w:rsid w:val="00521495"/>
    <w:rsid w:val="005242F0"/>
    <w:rsid w:val="00531153"/>
    <w:rsid w:val="005322B9"/>
    <w:rsid w:val="00532447"/>
    <w:rsid w:val="005405C7"/>
    <w:rsid w:val="00543C0A"/>
    <w:rsid w:val="0056539C"/>
    <w:rsid w:val="0056627D"/>
    <w:rsid w:val="005718A9"/>
    <w:rsid w:val="00573918"/>
    <w:rsid w:val="00580373"/>
    <w:rsid w:val="00582055"/>
    <w:rsid w:val="00587F3B"/>
    <w:rsid w:val="00590970"/>
    <w:rsid w:val="005A45D9"/>
    <w:rsid w:val="005B6F9B"/>
    <w:rsid w:val="005C04AC"/>
    <w:rsid w:val="005C421B"/>
    <w:rsid w:val="005D674C"/>
    <w:rsid w:val="005E7205"/>
    <w:rsid w:val="005E7CB2"/>
    <w:rsid w:val="005F16C3"/>
    <w:rsid w:val="005F19DE"/>
    <w:rsid w:val="005F5A1B"/>
    <w:rsid w:val="005F65F0"/>
    <w:rsid w:val="005F778E"/>
    <w:rsid w:val="00614672"/>
    <w:rsid w:val="00624A12"/>
    <w:rsid w:val="00626234"/>
    <w:rsid w:val="00635F3D"/>
    <w:rsid w:val="00640842"/>
    <w:rsid w:val="006445F3"/>
    <w:rsid w:val="0064699F"/>
    <w:rsid w:val="00650471"/>
    <w:rsid w:val="00660D77"/>
    <w:rsid w:val="006630E1"/>
    <w:rsid w:val="00665B63"/>
    <w:rsid w:val="0067020C"/>
    <w:rsid w:val="00674EF1"/>
    <w:rsid w:val="00675335"/>
    <w:rsid w:val="00676A55"/>
    <w:rsid w:val="006800D9"/>
    <w:rsid w:val="00680ECF"/>
    <w:rsid w:val="006823AA"/>
    <w:rsid w:val="00686056"/>
    <w:rsid w:val="0069677C"/>
    <w:rsid w:val="0069779B"/>
    <w:rsid w:val="006B1D61"/>
    <w:rsid w:val="006B5D3D"/>
    <w:rsid w:val="006B6B3A"/>
    <w:rsid w:val="006B7D10"/>
    <w:rsid w:val="006C15C9"/>
    <w:rsid w:val="006C1A40"/>
    <w:rsid w:val="006D2A0A"/>
    <w:rsid w:val="006D2FF4"/>
    <w:rsid w:val="006D63F8"/>
    <w:rsid w:val="006E2CED"/>
    <w:rsid w:val="006E3F01"/>
    <w:rsid w:val="006E547F"/>
    <w:rsid w:val="006E5EEB"/>
    <w:rsid w:val="006F2306"/>
    <w:rsid w:val="0070730F"/>
    <w:rsid w:val="0071322E"/>
    <w:rsid w:val="00714344"/>
    <w:rsid w:val="00721882"/>
    <w:rsid w:val="007235AF"/>
    <w:rsid w:val="0074547A"/>
    <w:rsid w:val="00746D7A"/>
    <w:rsid w:val="007514B0"/>
    <w:rsid w:val="00761176"/>
    <w:rsid w:val="007612EE"/>
    <w:rsid w:val="00763D3C"/>
    <w:rsid w:val="00774E00"/>
    <w:rsid w:val="00775664"/>
    <w:rsid w:val="00780DB6"/>
    <w:rsid w:val="007816AC"/>
    <w:rsid w:val="00783674"/>
    <w:rsid w:val="00793730"/>
    <w:rsid w:val="007B3405"/>
    <w:rsid w:val="007B444E"/>
    <w:rsid w:val="007B54A0"/>
    <w:rsid w:val="007B54CA"/>
    <w:rsid w:val="007B7F7B"/>
    <w:rsid w:val="007C5E67"/>
    <w:rsid w:val="007D2210"/>
    <w:rsid w:val="007D2EB7"/>
    <w:rsid w:val="007D4E6C"/>
    <w:rsid w:val="007D4FB7"/>
    <w:rsid w:val="007E02FE"/>
    <w:rsid w:val="007E3D32"/>
    <w:rsid w:val="007E7F87"/>
    <w:rsid w:val="007F2575"/>
    <w:rsid w:val="007F5125"/>
    <w:rsid w:val="007F5944"/>
    <w:rsid w:val="007F6969"/>
    <w:rsid w:val="007F7457"/>
    <w:rsid w:val="00800D17"/>
    <w:rsid w:val="008102C1"/>
    <w:rsid w:val="008213C3"/>
    <w:rsid w:val="0082194E"/>
    <w:rsid w:val="008231BC"/>
    <w:rsid w:val="00823B6C"/>
    <w:rsid w:val="00826C44"/>
    <w:rsid w:val="008323A2"/>
    <w:rsid w:val="00835D8B"/>
    <w:rsid w:val="008360A7"/>
    <w:rsid w:val="008402F3"/>
    <w:rsid w:val="00841100"/>
    <w:rsid w:val="00846BBA"/>
    <w:rsid w:val="00851696"/>
    <w:rsid w:val="0085203C"/>
    <w:rsid w:val="008520A3"/>
    <w:rsid w:val="00853E87"/>
    <w:rsid w:val="00865CF7"/>
    <w:rsid w:val="0086677C"/>
    <w:rsid w:val="00874BD8"/>
    <w:rsid w:val="00880CB2"/>
    <w:rsid w:val="00880F65"/>
    <w:rsid w:val="00884A18"/>
    <w:rsid w:val="00893616"/>
    <w:rsid w:val="008945A2"/>
    <w:rsid w:val="0089525C"/>
    <w:rsid w:val="008A27D4"/>
    <w:rsid w:val="008A5D2A"/>
    <w:rsid w:val="008B0797"/>
    <w:rsid w:val="008B189C"/>
    <w:rsid w:val="008B4F19"/>
    <w:rsid w:val="008B66A4"/>
    <w:rsid w:val="008C0ECC"/>
    <w:rsid w:val="008C5763"/>
    <w:rsid w:val="008C6AD6"/>
    <w:rsid w:val="008C6EBF"/>
    <w:rsid w:val="008D3191"/>
    <w:rsid w:val="008D3D21"/>
    <w:rsid w:val="008E491B"/>
    <w:rsid w:val="008F4194"/>
    <w:rsid w:val="00905105"/>
    <w:rsid w:val="009062C1"/>
    <w:rsid w:val="009078A7"/>
    <w:rsid w:val="0091007D"/>
    <w:rsid w:val="009214CA"/>
    <w:rsid w:val="00930C12"/>
    <w:rsid w:val="00932EC7"/>
    <w:rsid w:val="009335BF"/>
    <w:rsid w:val="00936C96"/>
    <w:rsid w:val="00940FA9"/>
    <w:rsid w:val="00960927"/>
    <w:rsid w:val="009667CF"/>
    <w:rsid w:val="00966AAF"/>
    <w:rsid w:val="0098061C"/>
    <w:rsid w:val="00980F6F"/>
    <w:rsid w:val="009818BD"/>
    <w:rsid w:val="00984779"/>
    <w:rsid w:val="00987136"/>
    <w:rsid w:val="00991DD6"/>
    <w:rsid w:val="00992407"/>
    <w:rsid w:val="009B4C18"/>
    <w:rsid w:val="009B4E90"/>
    <w:rsid w:val="009C15C7"/>
    <w:rsid w:val="009C3C49"/>
    <w:rsid w:val="009C5D7C"/>
    <w:rsid w:val="009C65D3"/>
    <w:rsid w:val="009E564F"/>
    <w:rsid w:val="009F1E18"/>
    <w:rsid w:val="009F76DA"/>
    <w:rsid w:val="00A04D7B"/>
    <w:rsid w:val="00A10DA2"/>
    <w:rsid w:val="00A11495"/>
    <w:rsid w:val="00A11AE9"/>
    <w:rsid w:val="00A15D9B"/>
    <w:rsid w:val="00A23EC2"/>
    <w:rsid w:val="00A240B6"/>
    <w:rsid w:val="00A30A50"/>
    <w:rsid w:val="00A4154D"/>
    <w:rsid w:val="00A513F1"/>
    <w:rsid w:val="00A5299D"/>
    <w:rsid w:val="00A57664"/>
    <w:rsid w:val="00A62A13"/>
    <w:rsid w:val="00A673B2"/>
    <w:rsid w:val="00A80BD9"/>
    <w:rsid w:val="00A80FC3"/>
    <w:rsid w:val="00A873C2"/>
    <w:rsid w:val="00A90483"/>
    <w:rsid w:val="00AC1341"/>
    <w:rsid w:val="00AC1BC7"/>
    <w:rsid w:val="00AC63BA"/>
    <w:rsid w:val="00AD0A51"/>
    <w:rsid w:val="00AD19BF"/>
    <w:rsid w:val="00AD37F9"/>
    <w:rsid w:val="00AD3F9E"/>
    <w:rsid w:val="00AD7B8C"/>
    <w:rsid w:val="00AE0AC4"/>
    <w:rsid w:val="00AE100C"/>
    <w:rsid w:val="00AE15E0"/>
    <w:rsid w:val="00AE3298"/>
    <w:rsid w:val="00AE7A91"/>
    <w:rsid w:val="00B01C10"/>
    <w:rsid w:val="00B03F2A"/>
    <w:rsid w:val="00B07141"/>
    <w:rsid w:val="00B10412"/>
    <w:rsid w:val="00B129ED"/>
    <w:rsid w:val="00B156DE"/>
    <w:rsid w:val="00B158F8"/>
    <w:rsid w:val="00B17193"/>
    <w:rsid w:val="00B30423"/>
    <w:rsid w:val="00B3141B"/>
    <w:rsid w:val="00B336D2"/>
    <w:rsid w:val="00B3600B"/>
    <w:rsid w:val="00B4058A"/>
    <w:rsid w:val="00B436D1"/>
    <w:rsid w:val="00B50A33"/>
    <w:rsid w:val="00B52BA7"/>
    <w:rsid w:val="00B56B7C"/>
    <w:rsid w:val="00B57ECB"/>
    <w:rsid w:val="00B64822"/>
    <w:rsid w:val="00B66A6C"/>
    <w:rsid w:val="00B66B73"/>
    <w:rsid w:val="00B7481A"/>
    <w:rsid w:val="00B86B51"/>
    <w:rsid w:val="00B87D2F"/>
    <w:rsid w:val="00B9633F"/>
    <w:rsid w:val="00BA11C2"/>
    <w:rsid w:val="00BA5084"/>
    <w:rsid w:val="00BB101A"/>
    <w:rsid w:val="00BB43DD"/>
    <w:rsid w:val="00BB6DD4"/>
    <w:rsid w:val="00BC6829"/>
    <w:rsid w:val="00BC6BCD"/>
    <w:rsid w:val="00BD0C96"/>
    <w:rsid w:val="00BE2A95"/>
    <w:rsid w:val="00BE5B8D"/>
    <w:rsid w:val="00BE6A5C"/>
    <w:rsid w:val="00BE7C1A"/>
    <w:rsid w:val="00BF2F7B"/>
    <w:rsid w:val="00BF71FC"/>
    <w:rsid w:val="00C05813"/>
    <w:rsid w:val="00C10BEE"/>
    <w:rsid w:val="00C14B4F"/>
    <w:rsid w:val="00C2148D"/>
    <w:rsid w:val="00C26F14"/>
    <w:rsid w:val="00C27BD5"/>
    <w:rsid w:val="00C316E5"/>
    <w:rsid w:val="00C4309D"/>
    <w:rsid w:val="00C515E1"/>
    <w:rsid w:val="00C61C6F"/>
    <w:rsid w:val="00C724DE"/>
    <w:rsid w:val="00C749CC"/>
    <w:rsid w:val="00C82458"/>
    <w:rsid w:val="00C82F4A"/>
    <w:rsid w:val="00C84F66"/>
    <w:rsid w:val="00C86417"/>
    <w:rsid w:val="00C9101F"/>
    <w:rsid w:val="00C92F1D"/>
    <w:rsid w:val="00CB1375"/>
    <w:rsid w:val="00CB4D85"/>
    <w:rsid w:val="00CD2AE3"/>
    <w:rsid w:val="00CD3ACE"/>
    <w:rsid w:val="00CD763E"/>
    <w:rsid w:val="00CE5F2D"/>
    <w:rsid w:val="00CF1D72"/>
    <w:rsid w:val="00D00273"/>
    <w:rsid w:val="00D04E9B"/>
    <w:rsid w:val="00D169CE"/>
    <w:rsid w:val="00D4011D"/>
    <w:rsid w:val="00D40474"/>
    <w:rsid w:val="00D435D9"/>
    <w:rsid w:val="00D47121"/>
    <w:rsid w:val="00D55FD2"/>
    <w:rsid w:val="00D571D6"/>
    <w:rsid w:val="00D57720"/>
    <w:rsid w:val="00D60A7A"/>
    <w:rsid w:val="00D62C01"/>
    <w:rsid w:val="00D63BBE"/>
    <w:rsid w:val="00D67148"/>
    <w:rsid w:val="00D8345F"/>
    <w:rsid w:val="00D83932"/>
    <w:rsid w:val="00D84403"/>
    <w:rsid w:val="00D85B0C"/>
    <w:rsid w:val="00D95B92"/>
    <w:rsid w:val="00D970A1"/>
    <w:rsid w:val="00D976C8"/>
    <w:rsid w:val="00DA3E15"/>
    <w:rsid w:val="00DB10B7"/>
    <w:rsid w:val="00DB2106"/>
    <w:rsid w:val="00DB639B"/>
    <w:rsid w:val="00DB7B91"/>
    <w:rsid w:val="00DC0499"/>
    <w:rsid w:val="00DC2ED5"/>
    <w:rsid w:val="00DD0573"/>
    <w:rsid w:val="00DE21EA"/>
    <w:rsid w:val="00DE3627"/>
    <w:rsid w:val="00DF1F60"/>
    <w:rsid w:val="00DF2095"/>
    <w:rsid w:val="00E00C59"/>
    <w:rsid w:val="00E03D2B"/>
    <w:rsid w:val="00E05BDE"/>
    <w:rsid w:val="00E06BAA"/>
    <w:rsid w:val="00E102CB"/>
    <w:rsid w:val="00E10DA1"/>
    <w:rsid w:val="00E17664"/>
    <w:rsid w:val="00E23BAB"/>
    <w:rsid w:val="00E25BC1"/>
    <w:rsid w:val="00E3138C"/>
    <w:rsid w:val="00E332C0"/>
    <w:rsid w:val="00E345EE"/>
    <w:rsid w:val="00E3520A"/>
    <w:rsid w:val="00E45996"/>
    <w:rsid w:val="00E556D3"/>
    <w:rsid w:val="00E614BF"/>
    <w:rsid w:val="00E63404"/>
    <w:rsid w:val="00E7115E"/>
    <w:rsid w:val="00E72A4E"/>
    <w:rsid w:val="00E741C1"/>
    <w:rsid w:val="00E7507C"/>
    <w:rsid w:val="00E838DE"/>
    <w:rsid w:val="00E846B4"/>
    <w:rsid w:val="00E85837"/>
    <w:rsid w:val="00E865B2"/>
    <w:rsid w:val="00E91ED7"/>
    <w:rsid w:val="00E92544"/>
    <w:rsid w:val="00E94253"/>
    <w:rsid w:val="00E97FCA"/>
    <w:rsid w:val="00EA049E"/>
    <w:rsid w:val="00EA1DDE"/>
    <w:rsid w:val="00EA34B5"/>
    <w:rsid w:val="00ED06FE"/>
    <w:rsid w:val="00ED3AF3"/>
    <w:rsid w:val="00ED4908"/>
    <w:rsid w:val="00ED5A5B"/>
    <w:rsid w:val="00EE46BB"/>
    <w:rsid w:val="00EE5024"/>
    <w:rsid w:val="00EF1B45"/>
    <w:rsid w:val="00EF2E7C"/>
    <w:rsid w:val="00EF4C50"/>
    <w:rsid w:val="00EF61CB"/>
    <w:rsid w:val="00EF66CA"/>
    <w:rsid w:val="00F011F3"/>
    <w:rsid w:val="00F05C34"/>
    <w:rsid w:val="00F13266"/>
    <w:rsid w:val="00F14837"/>
    <w:rsid w:val="00F17BB8"/>
    <w:rsid w:val="00F241D3"/>
    <w:rsid w:val="00F2667D"/>
    <w:rsid w:val="00F30804"/>
    <w:rsid w:val="00F344D0"/>
    <w:rsid w:val="00F4105B"/>
    <w:rsid w:val="00F43BB7"/>
    <w:rsid w:val="00F60A9B"/>
    <w:rsid w:val="00F60C64"/>
    <w:rsid w:val="00F61700"/>
    <w:rsid w:val="00F67C96"/>
    <w:rsid w:val="00F71B60"/>
    <w:rsid w:val="00F7371C"/>
    <w:rsid w:val="00F831FE"/>
    <w:rsid w:val="00F83FC0"/>
    <w:rsid w:val="00F860EA"/>
    <w:rsid w:val="00F865BE"/>
    <w:rsid w:val="00F92B40"/>
    <w:rsid w:val="00FA61B8"/>
    <w:rsid w:val="00FB4BDC"/>
    <w:rsid w:val="00FB5C96"/>
    <w:rsid w:val="00FC3F61"/>
    <w:rsid w:val="00FD1039"/>
    <w:rsid w:val="00FD5290"/>
    <w:rsid w:val="00FD6BF2"/>
    <w:rsid w:val="00FE0D06"/>
    <w:rsid w:val="00FE18A5"/>
    <w:rsid w:val="00FE3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7B4FF"/>
  <w15:chartTrackingRefBased/>
  <w15:docId w15:val="{DF29A521-4A70-4119-81B1-D57173EB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59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15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148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2148D"/>
    <w:pPr>
      <w:ind w:left="720"/>
      <w:contextualSpacing/>
    </w:pPr>
  </w:style>
  <w:style w:type="paragraph" w:styleId="Header">
    <w:name w:val="header"/>
    <w:basedOn w:val="Normal"/>
    <w:link w:val="HeaderChar"/>
    <w:uiPriority w:val="99"/>
    <w:unhideWhenUsed/>
    <w:rsid w:val="00C21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48D"/>
  </w:style>
  <w:style w:type="paragraph" w:styleId="Footer">
    <w:name w:val="footer"/>
    <w:basedOn w:val="Normal"/>
    <w:link w:val="FooterChar"/>
    <w:uiPriority w:val="99"/>
    <w:unhideWhenUsed/>
    <w:rsid w:val="00C21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48D"/>
  </w:style>
  <w:style w:type="paragraph" w:styleId="BalloonText">
    <w:name w:val="Balloon Text"/>
    <w:basedOn w:val="Normal"/>
    <w:link w:val="BalloonTextChar"/>
    <w:uiPriority w:val="99"/>
    <w:semiHidden/>
    <w:unhideWhenUsed/>
    <w:rsid w:val="00B87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D2F"/>
    <w:rPr>
      <w:rFonts w:ascii="Segoe UI" w:hAnsi="Segoe UI" w:cs="Segoe UI"/>
      <w:sz w:val="18"/>
      <w:szCs w:val="18"/>
    </w:rPr>
  </w:style>
  <w:style w:type="character" w:customStyle="1" w:styleId="Heading1Char">
    <w:name w:val="Heading 1 Char"/>
    <w:basedOn w:val="DefaultParagraphFont"/>
    <w:link w:val="Heading1"/>
    <w:uiPriority w:val="9"/>
    <w:rsid w:val="002B59B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515E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22F53-96D2-4C61-BDF9-9F76C37F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dc:creator>
  <cp:keywords/>
  <dc:description/>
  <cp:lastModifiedBy>Susan Arwood</cp:lastModifiedBy>
  <cp:revision>8</cp:revision>
  <cp:lastPrinted>2015-07-23T14:58:00Z</cp:lastPrinted>
  <dcterms:created xsi:type="dcterms:W3CDTF">2021-04-20T18:41:00Z</dcterms:created>
  <dcterms:modified xsi:type="dcterms:W3CDTF">2024-03-20T15:43:00Z</dcterms:modified>
</cp:coreProperties>
</file>